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1026" w:type="dxa"/>
        <w:tblLayout w:type="fixed"/>
        <w:tblLook w:val="00A0"/>
      </w:tblPr>
      <w:tblGrid>
        <w:gridCol w:w="4961"/>
        <w:gridCol w:w="1701"/>
        <w:gridCol w:w="4678"/>
      </w:tblGrid>
      <w:tr w:rsidR="001F00BE" w:rsidTr="001F00BE">
        <w:trPr>
          <w:jc w:val="center"/>
        </w:trPr>
        <w:tc>
          <w:tcPr>
            <w:tcW w:w="4962" w:type="dxa"/>
            <w:vAlign w:val="center"/>
            <w:hideMark/>
          </w:tcPr>
          <w:p w:rsidR="001F00BE" w:rsidRDefault="001F00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br w:type="page"/>
            </w:r>
            <w:r>
              <w:rPr>
                <w:b/>
                <w:lang w:eastAsia="ar-SA"/>
              </w:rPr>
              <w:br w:type="page"/>
              <w:t>ПОСТАНОВЛЕНИЕ</w:t>
            </w:r>
          </w:p>
          <w:p w:rsidR="001F00BE" w:rsidRDefault="001F00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АДМИНИСТРАЦИИ </w:t>
            </w:r>
          </w:p>
          <w:p w:rsidR="001F00BE" w:rsidRDefault="00FE565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ШАРНУТОВСКОГО</w:t>
            </w:r>
            <w:r w:rsidR="001F00BE">
              <w:rPr>
                <w:b/>
                <w:lang w:eastAsia="ar-SA"/>
              </w:rPr>
              <w:t xml:space="preserve"> СЕЛЬСКОГО </w:t>
            </w:r>
          </w:p>
          <w:p w:rsidR="001F00BE" w:rsidRDefault="001F00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1F00BE" w:rsidRDefault="001F00BE">
            <w:pPr>
              <w:suppressAutoHyphens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1F00BE" w:rsidRDefault="001F00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ХАЛЬМГ </w:t>
            </w:r>
            <w:proofErr w:type="spellStart"/>
            <w:r>
              <w:rPr>
                <w:b/>
                <w:lang w:eastAsia="ar-SA"/>
              </w:rPr>
              <w:t>ТАН</w:t>
            </w:r>
            <w:proofErr w:type="gramStart"/>
            <w:r>
              <w:rPr>
                <w:b/>
                <w:lang w:eastAsia="ar-SA"/>
              </w:rPr>
              <w:t>h</w:t>
            </w:r>
            <w:proofErr w:type="gramEnd"/>
            <w:r>
              <w:rPr>
                <w:b/>
                <w:lang w:eastAsia="ar-SA"/>
              </w:rPr>
              <w:t>ЧИН</w:t>
            </w:r>
            <w:proofErr w:type="spellEnd"/>
          </w:p>
          <w:p w:rsidR="001F00BE" w:rsidRDefault="00FE565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ШАРНУТ</w:t>
            </w:r>
            <w:r w:rsidR="001F00BE">
              <w:rPr>
                <w:b/>
                <w:lang w:eastAsia="ar-SA"/>
              </w:rPr>
              <w:t xml:space="preserve"> СЕЛАНЭ </w:t>
            </w:r>
          </w:p>
          <w:p w:rsidR="001F00BE" w:rsidRDefault="001F00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МУНИЦИПАЛЬН БУРДЭЦИН </w:t>
            </w:r>
          </w:p>
          <w:p w:rsidR="001F00BE" w:rsidRDefault="001F00BE">
            <w:pPr>
              <w:suppressAutoHyphens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АДМИНИСТРАЦИН </w:t>
            </w:r>
            <w:proofErr w:type="spellStart"/>
            <w:r>
              <w:rPr>
                <w:b/>
                <w:lang w:eastAsia="ar-SA"/>
              </w:rPr>
              <w:t>ТОЛ</w:t>
            </w:r>
            <w:proofErr w:type="gramStart"/>
            <w:r>
              <w:rPr>
                <w:b/>
                <w:lang w:eastAsia="ar-SA"/>
              </w:rPr>
              <w:t>h</w:t>
            </w:r>
            <w:proofErr w:type="gramEnd"/>
            <w:r>
              <w:rPr>
                <w:b/>
                <w:lang w:eastAsia="ar-SA"/>
              </w:rPr>
              <w:t>АЧИН</w:t>
            </w:r>
            <w:proofErr w:type="spellEnd"/>
            <w:r>
              <w:rPr>
                <w:b/>
                <w:lang w:eastAsia="ar-SA"/>
              </w:rPr>
              <w:t xml:space="preserve"> </w:t>
            </w:r>
          </w:p>
          <w:p w:rsidR="001F00BE" w:rsidRDefault="001F00BE">
            <w:pPr>
              <w:suppressAutoHyphens/>
              <w:ind w:left="-108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ТОГТАВР</w:t>
            </w:r>
          </w:p>
        </w:tc>
      </w:tr>
    </w:tbl>
    <w:p w:rsidR="001F00BE" w:rsidRDefault="001F00BE" w:rsidP="001F00BE">
      <w:pPr>
        <w:pStyle w:val="2"/>
        <w:ind w:left="0"/>
        <w:jc w:val="left"/>
        <w:rPr>
          <w:b/>
          <w:sz w:val="26"/>
          <w:szCs w:val="26"/>
        </w:rPr>
      </w:pPr>
    </w:p>
    <w:p w:rsidR="001F00BE" w:rsidRDefault="001F00BE" w:rsidP="001F00BE">
      <w:pPr>
        <w:pStyle w:val="2"/>
        <w:ind w:lef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от « 24 » сентября 2018 г.                           № </w:t>
      </w:r>
      <w:r w:rsidR="00FE5656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                                     </w:t>
      </w:r>
      <w:proofErr w:type="spellStart"/>
      <w:r w:rsidR="00FE5656">
        <w:rPr>
          <w:b/>
          <w:sz w:val="26"/>
          <w:szCs w:val="26"/>
        </w:rPr>
        <w:t>пос</w:t>
      </w:r>
      <w:proofErr w:type="gramStart"/>
      <w:r w:rsidR="00FE5656">
        <w:rPr>
          <w:b/>
          <w:sz w:val="26"/>
          <w:szCs w:val="26"/>
        </w:rPr>
        <w:t>.Ш</w:t>
      </w:r>
      <w:proofErr w:type="gramEnd"/>
      <w:r w:rsidR="00FE5656">
        <w:rPr>
          <w:b/>
          <w:sz w:val="26"/>
          <w:szCs w:val="26"/>
        </w:rPr>
        <w:t>арнут</w:t>
      </w:r>
      <w:proofErr w:type="spellEnd"/>
      <w:r>
        <w:rPr>
          <w:rFonts w:ascii="Arial" w:hAnsi="Arial"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</w:p>
    <w:p w:rsidR="001F00BE" w:rsidRPr="00FE5656" w:rsidRDefault="001F00BE" w:rsidP="001F00BE">
      <w:pPr>
        <w:pStyle w:val="2"/>
        <w:ind w:left="1416"/>
        <w:jc w:val="left"/>
        <w:rPr>
          <w:sz w:val="20"/>
          <w:szCs w:val="20"/>
        </w:rPr>
      </w:pPr>
    </w:p>
    <w:p w:rsidR="001F00BE" w:rsidRDefault="001F00BE" w:rsidP="001F00BE">
      <w:pPr>
        <w:pStyle w:val="2"/>
        <w:ind w:right="-109"/>
        <w:rPr>
          <w:b/>
          <w:bCs/>
          <w:sz w:val="24"/>
        </w:rPr>
      </w:pPr>
      <w:proofErr w:type="gramStart"/>
      <w:r>
        <w:rPr>
          <w:b/>
          <w:sz w:val="24"/>
        </w:rPr>
        <w:t>«</w:t>
      </w:r>
      <w:r>
        <w:rPr>
          <w:b/>
          <w:color w:val="000000"/>
          <w:sz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FE5656">
        <w:rPr>
          <w:b/>
          <w:color w:val="000000"/>
          <w:sz w:val="24"/>
        </w:rPr>
        <w:t>Шарнутовского</w:t>
      </w:r>
      <w:proofErr w:type="spellEnd"/>
      <w:r>
        <w:rPr>
          <w:b/>
          <w:color w:val="000000"/>
          <w:sz w:val="24"/>
        </w:rPr>
        <w:t xml:space="preserve"> СМО РК</w:t>
      </w:r>
      <w:r>
        <w:rPr>
          <w:b/>
          <w:sz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</w:t>
      </w:r>
      <w:proofErr w:type="gramEnd"/>
      <w:r>
        <w:rPr>
          <w:b/>
          <w:sz w:val="24"/>
        </w:rPr>
        <w:t xml:space="preserve"> в аренду включенного в него муниципального имущества </w:t>
      </w:r>
      <w:proofErr w:type="spellStart"/>
      <w:r w:rsidR="00FE5656">
        <w:rPr>
          <w:b/>
          <w:sz w:val="24"/>
        </w:rPr>
        <w:t>Шарнутовского</w:t>
      </w:r>
      <w:proofErr w:type="spellEnd"/>
      <w:r>
        <w:rPr>
          <w:b/>
          <w:sz w:val="24"/>
        </w:rPr>
        <w:t xml:space="preserve"> СМО РК»</w:t>
      </w:r>
    </w:p>
    <w:p w:rsidR="001F00BE" w:rsidRDefault="001F00BE" w:rsidP="001F00BE">
      <w:pPr>
        <w:pStyle w:val="a3"/>
        <w:spacing w:after="0" w:afterAutospacing="0"/>
        <w:jc w:val="both"/>
      </w:pPr>
      <w:r>
        <w:t xml:space="preserve">           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209-ФЗ «О развитии малого и среднего предпринимательства в Российской Федерации»,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:rsidR="001F00BE" w:rsidRDefault="001F00BE" w:rsidP="001F00BE">
      <w:pPr>
        <w:pStyle w:val="a3"/>
        <w:spacing w:after="0" w:afterAutospacing="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1F00BE" w:rsidRDefault="001F00BE" w:rsidP="001F00BE">
      <w:pPr>
        <w:pStyle w:val="a3"/>
        <w:spacing w:after="0" w:afterAutospacing="0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Утвердить Порядок формирования, ведения, обязательного опубликования перечня муниципального имущества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Калмыкия,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color w:val="000000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color w:val="000000"/>
        </w:rPr>
        <w:t xml:space="preserve"> малого и среднего предпринимательства, а также порядок и условия </w:t>
      </w:r>
      <w:proofErr w:type="gramStart"/>
      <w:r>
        <w:rPr>
          <w:color w:val="000000"/>
        </w:rPr>
        <w:t>предоставления</w:t>
      </w:r>
      <w:proofErr w:type="gramEnd"/>
      <w:r>
        <w:rPr>
          <w:color w:val="000000"/>
        </w:rPr>
        <w:t xml:space="preserve"> в аренду включенного в него муниципального имущества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(приложение № 1).</w:t>
      </w:r>
    </w:p>
    <w:p w:rsidR="001F00BE" w:rsidRDefault="001F00BE" w:rsidP="001F00BE">
      <w:pPr>
        <w:pStyle w:val="a3"/>
        <w:spacing w:after="0" w:afterAutospacing="0"/>
        <w:jc w:val="both"/>
      </w:pPr>
      <w:r>
        <w:t xml:space="preserve">2. </w:t>
      </w:r>
      <w:proofErr w:type="gramStart"/>
      <w:r>
        <w:t xml:space="preserve">Утвердить форму перечня муниципального имущества, находящегося в собственности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 и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t xml:space="preserve"> малого и среднего предпринимательства (приложение № 2).</w:t>
      </w:r>
    </w:p>
    <w:p w:rsidR="001F00BE" w:rsidRDefault="001F00BE" w:rsidP="001F00BE">
      <w:pPr>
        <w:ind w:left="360" w:right="-569"/>
        <w:jc w:val="both"/>
        <w:rPr>
          <w:b/>
        </w:rPr>
      </w:pPr>
    </w:p>
    <w:p w:rsidR="001F00BE" w:rsidRDefault="001F00BE" w:rsidP="001F00BE">
      <w:pPr>
        <w:ind w:left="360" w:right="-569"/>
        <w:jc w:val="both"/>
        <w:rPr>
          <w:b/>
        </w:rPr>
      </w:pPr>
      <w:r>
        <w:rPr>
          <w:b/>
        </w:rPr>
        <w:t xml:space="preserve">Глава </w:t>
      </w:r>
      <w:proofErr w:type="spellStart"/>
      <w:r w:rsidR="00FE5656">
        <w:rPr>
          <w:b/>
          <w:color w:val="000000"/>
        </w:rPr>
        <w:t>Шарнутовского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1F00BE" w:rsidRDefault="001F00BE" w:rsidP="001F00BE">
      <w:pPr>
        <w:ind w:left="360" w:right="-569"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1F00BE" w:rsidRDefault="001F00BE" w:rsidP="001F00BE">
      <w:pPr>
        <w:ind w:left="360" w:right="-569"/>
        <w:jc w:val="both"/>
        <w:rPr>
          <w:b/>
        </w:rPr>
      </w:pPr>
      <w:r>
        <w:rPr>
          <w:b/>
        </w:rPr>
        <w:t>Республики Калмыкия,</w:t>
      </w:r>
    </w:p>
    <w:p w:rsidR="001F00BE" w:rsidRDefault="001F00BE" w:rsidP="001F00BE">
      <w:pPr>
        <w:ind w:left="360" w:right="-569"/>
        <w:jc w:val="both"/>
        <w:rPr>
          <w:b/>
        </w:rPr>
      </w:pPr>
      <w:r>
        <w:rPr>
          <w:b/>
        </w:rPr>
        <w:t xml:space="preserve">Глава администрации </w:t>
      </w:r>
      <w:proofErr w:type="spellStart"/>
      <w:r w:rsidR="00FE5656">
        <w:rPr>
          <w:b/>
          <w:color w:val="000000"/>
        </w:rPr>
        <w:t>Шарнутовского</w:t>
      </w:r>
      <w:proofErr w:type="spellEnd"/>
      <w:r>
        <w:rPr>
          <w:b/>
        </w:rPr>
        <w:t xml:space="preserve"> </w:t>
      </w:r>
    </w:p>
    <w:p w:rsidR="001F00BE" w:rsidRDefault="001F00BE" w:rsidP="001F00BE">
      <w:pPr>
        <w:ind w:left="360" w:right="-569"/>
        <w:jc w:val="both"/>
        <w:rPr>
          <w:b/>
        </w:rPr>
      </w:pPr>
      <w:r>
        <w:rPr>
          <w:b/>
        </w:rPr>
        <w:t xml:space="preserve">сельского муниципального образования </w:t>
      </w:r>
    </w:p>
    <w:p w:rsidR="001F00BE" w:rsidRDefault="001F00BE" w:rsidP="001F00BE">
      <w:pPr>
        <w:ind w:left="360" w:right="-569"/>
        <w:jc w:val="both"/>
        <w:rPr>
          <w:b/>
        </w:rPr>
      </w:pPr>
      <w:r>
        <w:rPr>
          <w:b/>
        </w:rPr>
        <w:t xml:space="preserve">Республики Калмыкия                                                                             </w:t>
      </w:r>
      <w:proofErr w:type="spellStart"/>
      <w:r w:rsidR="00FE5656">
        <w:rPr>
          <w:b/>
        </w:rPr>
        <w:t>Лиджиев</w:t>
      </w:r>
      <w:proofErr w:type="spellEnd"/>
      <w:r>
        <w:rPr>
          <w:b/>
        </w:rPr>
        <w:t xml:space="preserve"> В.</w:t>
      </w:r>
      <w:r w:rsidR="00FE5656">
        <w:rPr>
          <w:b/>
        </w:rPr>
        <w:t>П</w:t>
      </w:r>
      <w:r>
        <w:rPr>
          <w:b/>
        </w:rPr>
        <w:t>.</w:t>
      </w:r>
    </w:p>
    <w:p w:rsidR="007A5E5D" w:rsidRDefault="007A5E5D" w:rsidP="007A5E5D">
      <w:pPr>
        <w:pStyle w:val="western"/>
        <w:spacing w:before="0" w:beforeAutospacing="0" w:after="0" w:afterAutospacing="0"/>
        <w:ind w:left="5585"/>
        <w:sectPr w:rsidR="007A5E5D" w:rsidSect="007A5E5D">
          <w:pgSz w:w="11906" w:h="16838"/>
          <w:pgMar w:top="397" w:right="851" w:bottom="539" w:left="1418" w:header="709" w:footer="709" w:gutter="0"/>
          <w:cols w:space="720"/>
        </w:sectPr>
      </w:pPr>
    </w:p>
    <w:p w:rsidR="007A5E5D" w:rsidRDefault="007A5E5D" w:rsidP="007A5E5D">
      <w:pPr>
        <w:pStyle w:val="western"/>
        <w:spacing w:before="0" w:beforeAutospacing="0" w:after="0" w:afterAutospacing="0"/>
        <w:ind w:left="5585"/>
      </w:pPr>
      <w:r>
        <w:lastRenderedPageBreak/>
        <w:t xml:space="preserve">Приложение №1 </w:t>
      </w:r>
    </w:p>
    <w:p w:rsidR="007A5E5D" w:rsidRDefault="007A5E5D" w:rsidP="007A5E5D">
      <w:pPr>
        <w:pStyle w:val="western"/>
        <w:spacing w:before="0" w:beforeAutospacing="0" w:after="0" w:afterAutospacing="0"/>
        <w:ind w:left="5585"/>
      </w:pPr>
      <w:r>
        <w:t>к Постановлению администрации</w:t>
      </w:r>
    </w:p>
    <w:p w:rsidR="007A5E5D" w:rsidRDefault="00FE5656" w:rsidP="007A5E5D">
      <w:pPr>
        <w:pStyle w:val="western"/>
        <w:spacing w:before="0" w:beforeAutospacing="0" w:after="0" w:afterAutospacing="0"/>
        <w:ind w:left="5585"/>
      </w:pPr>
      <w:proofErr w:type="spellStart"/>
      <w:r>
        <w:rPr>
          <w:color w:val="000000"/>
        </w:rPr>
        <w:t>Шарнутовского</w:t>
      </w:r>
      <w:proofErr w:type="spellEnd"/>
      <w:r w:rsidR="007A5E5D">
        <w:t xml:space="preserve"> СМО РК</w:t>
      </w:r>
    </w:p>
    <w:p w:rsidR="007A5E5D" w:rsidRDefault="007A5E5D" w:rsidP="007A5E5D">
      <w:pPr>
        <w:pStyle w:val="western"/>
        <w:spacing w:before="0" w:beforeAutospacing="0" w:after="0" w:afterAutospacing="0"/>
        <w:ind w:left="5585"/>
      </w:pPr>
      <w:r>
        <w:t xml:space="preserve">от «24» сентября 2018 г. № </w:t>
      </w:r>
      <w:r w:rsidR="00FE5656">
        <w:t>22</w:t>
      </w:r>
    </w:p>
    <w:p w:rsidR="007A5E5D" w:rsidRDefault="007A5E5D" w:rsidP="007A5E5D">
      <w:pPr>
        <w:pStyle w:val="western"/>
        <w:spacing w:beforeAutospacing="0" w:after="0" w:afterAutospacing="0"/>
        <w:ind w:left="547"/>
      </w:pPr>
    </w:p>
    <w:p w:rsidR="007A5E5D" w:rsidRDefault="007A5E5D" w:rsidP="007A5E5D">
      <w:pPr>
        <w:pStyle w:val="western"/>
        <w:spacing w:beforeAutospacing="0" w:after="0" w:afterAutospacing="0"/>
        <w:ind w:left="547"/>
      </w:pPr>
    </w:p>
    <w:p w:rsidR="007A5E5D" w:rsidRDefault="007A5E5D" w:rsidP="007A5E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A5E5D" w:rsidRDefault="007A5E5D" w:rsidP="007A5E5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 xml:space="preserve">формирования, ведения, обязательного опубликования перечня муниципального имущества </w:t>
      </w:r>
      <w:proofErr w:type="spellStart"/>
      <w:r w:rsidR="00FE5656">
        <w:rPr>
          <w:b/>
          <w:color w:val="000000"/>
        </w:rPr>
        <w:t>Шарнутовского</w:t>
      </w:r>
      <w:proofErr w:type="spellEnd"/>
      <w:r>
        <w:rPr>
          <w:b/>
        </w:rPr>
        <w:t xml:space="preserve">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</w:t>
      </w:r>
      <w:proofErr w:type="gramEnd"/>
      <w:r>
        <w:rPr>
          <w:b/>
        </w:rPr>
        <w:t xml:space="preserve"> в аренду включенного в него муниципального имущества </w:t>
      </w:r>
      <w:proofErr w:type="spellStart"/>
      <w:r w:rsidR="00FE5656">
        <w:rPr>
          <w:b/>
          <w:color w:val="000000"/>
        </w:rPr>
        <w:t>Шарнутовского</w:t>
      </w:r>
      <w:proofErr w:type="spellEnd"/>
      <w:r>
        <w:rPr>
          <w:b/>
        </w:rPr>
        <w:t xml:space="preserve"> сельского муниципального образования Республики Калмыкия.</w:t>
      </w: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 (далее по тексту –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РК),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 которое может быть использовано только в целях предоставления его во владение и (или) в пользование</w:t>
      </w:r>
      <w:proofErr w:type="gramEnd"/>
      <w: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>
        <w:t>Сарпинском</w:t>
      </w:r>
      <w:proofErr w:type="spellEnd"/>
      <w:r>
        <w:t xml:space="preserve"> районе Республике Калмыкия.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3. </w:t>
      </w:r>
      <w:proofErr w:type="gramStart"/>
      <w:r>
        <w:t xml:space="preserve">Перечень является информационной базой, содержащей сведения о муниципальном имуществе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РК, свободного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>
        <w:t xml:space="preserve"> инфраструктуру поддержки субъектов малого и среднего предпринимательства.</w:t>
      </w:r>
    </w:p>
    <w:p w:rsidR="007A5E5D" w:rsidRDefault="007A5E5D" w:rsidP="007A5E5D">
      <w:pPr>
        <w:pStyle w:val="a6"/>
        <w:tabs>
          <w:tab w:val="left" w:pos="851"/>
          <w:tab w:val="left" w:pos="1560"/>
        </w:tabs>
        <w:ind w:right="-6"/>
        <w:rPr>
          <w:color w:val="000000"/>
          <w:spacing w:val="2"/>
          <w:sz w:val="24"/>
          <w:szCs w:val="24"/>
        </w:rPr>
      </w:pPr>
      <w:r>
        <w:t xml:space="preserve">4. </w:t>
      </w:r>
      <w:proofErr w:type="gramStart"/>
      <w:r>
        <w:rPr>
          <w:color w:val="000000"/>
          <w:spacing w:val="2"/>
          <w:sz w:val="24"/>
          <w:szCs w:val="24"/>
        </w:rPr>
        <w:t xml:space="preserve">В перечень включаются следующие сведения о муниципальном имуществе </w:t>
      </w:r>
      <w:proofErr w:type="spellStart"/>
      <w:r w:rsidR="00FE5656">
        <w:rPr>
          <w:color w:val="000000"/>
          <w:sz w:val="24"/>
          <w:szCs w:val="24"/>
        </w:rPr>
        <w:t>Шарнутовского</w:t>
      </w:r>
      <w:proofErr w:type="spellEnd"/>
      <w:r>
        <w:rPr>
          <w:color w:val="000000"/>
          <w:spacing w:val="2"/>
          <w:sz w:val="24"/>
          <w:szCs w:val="24"/>
        </w:rPr>
        <w:t xml:space="preserve"> СМО РК, в том числе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</w:t>
      </w:r>
      <w:r>
        <w:rPr>
          <w:rFonts w:eastAsia="Times New Roman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color w:val="000000"/>
          <w:spacing w:val="2"/>
          <w:sz w:val="24"/>
          <w:szCs w:val="24"/>
        </w:rPr>
        <w:t>):</w:t>
      </w:r>
      <w:proofErr w:type="gramEnd"/>
    </w:p>
    <w:p w:rsidR="007A5E5D" w:rsidRDefault="007A5E5D" w:rsidP="007A5E5D">
      <w:pPr>
        <w:pStyle w:val="a6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1)  Наименование объекта;</w:t>
      </w:r>
    </w:p>
    <w:p w:rsidR="007A5E5D" w:rsidRDefault="007A5E5D" w:rsidP="007A5E5D">
      <w:pPr>
        <w:pStyle w:val="a6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2)  Местонахождение (адрес) объекта;</w:t>
      </w:r>
    </w:p>
    <w:p w:rsidR="007A5E5D" w:rsidRDefault="007A5E5D" w:rsidP="007A5E5D">
      <w:pPr>
        <w:pStyle w:val="a6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3) Идентификационные характеристики объекта (кадастровый номер, идентификационный номер и др.);</w:t>
      </w:r>
    </w:p>
    <w:p w:rsidR="007A5E5D" w:rsidRDefault="007A5E5D" w:rsidP="007A5E5D">
      <w:pPr>
        <w:pStyle w:val="a6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>
        <w:rPr>
          <w:color w:val="000000"/>
          <w:spacing w:val="2"/>
          <w:sz w:val="24"/>
          <w:szCs w:val="24"/>
        </w:rPr>
        <w:t>4) Вид объекта (земельный участок, 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7A5E5D" w:rsidRDefault="007A5E5D" w:rsidP="007A5E5D">
      <w:pPr>
        <w:pStyle w:val="a6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5) Технические характеристики объекта, год постройки (выпуска) и т.д.;</w:t>
      </w:r>
    </w:p>
    <w:p w:rsidR="007A5E5D" w:rsidRDefault="007A5E5D" w:rsidP="007A5E5D">
      <w:pPr>
        <w:pStyle w:val="a6"/>
        <w:tabs>
          <w:tab w:val="left" w:pos="708"/>
        </w:tabs>
        <w:ind w:right="-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6)  Цель использования объекта при сдаче его в аренду в соответствии с назначением объекта;</w:t>
      </w:r>
    </w:p>
    <w:p w:rsidR="007A5E5D" w:rsidRDefault="007A5E5D" w:rsidP="007A5E5D">
      <w:pPr>
        <w:pStyle w:val="s1"/>
        <w:spacing w:before="0" w:beforeAutospacing="0" w:after="0" w:afterAutospacing="0"/>
        <w:jc w:val="both"/>
        <w:rPr>
          <w:color w:val="000000"/>
          <w:spacing w:val="2"/>
          <w:szCs w:val="26"/>
        </w:rPr>
      </w:pPr>
      <w:r>
        <w:rPr>
          <w:color w:val="000000"/>
          <w:spacing w:val="2"/>
          <w:szCs w:val="26"/>
        </w:rPr>
        <w:tab/>
        <w:t>7) 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7A5E5D" w:rsidRDefault="007A5E5D" w:rsidP="007A5E5D">
      <w:pPr>
        <w:pStyle w:val="s1"/>
        <w:spacing w:before="0" w:beforeAutospacing="0" w:after="0" w:afterAutospacing="0"/>
        <w:jc w:val="both"/>
      </w:pPr>
      <w:proofErr w:type="gramStart"/>
      <w:r>
        <w:lastRenderedPageBreak/>
        <w:t xml:space="preserve">4.1.Муниципальное имущество,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по предложению указанного предприятия или учреждения и с согласия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 может быть включено в перечень государственного имущества Республики Калмыкия, свободного от прав третьих лиц (</w:t>
      </w:r>
      <w:r>
        <w:rPr>
          <w:lang w:eastAsia="en-US"/>
        </w:rPr>
        <w:t>за исключением права хозяйственного ведения, права оперативного управления, а</w:t>
      </w:r>
      <w:proofErr w:type="gramEnd"/>
      <w:r>
        <w:rPr>
          <w:lang w:eastAsia="en-US"/>
        </w:rPr>
        <w:t xml:space="preserve"> также имущественных прав субъектов малого и среднего предпринимательства</w:t>
      </w:r>
      <w:r>
        <w:t>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5. Перечень формируется администрацией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 и утверждается постановлением администрации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6. Предложения об объектах муниципальной собственности 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Калмыкия, включенных в Перечень, направляются непосредственно в уполномоченный орган.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В предложениях должны содержаться: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- сведения об объектах муниципальной собственности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РК, которые предполагается включить в Перечень и (или) исключить из него, либо подлежащие изменению сведения об объектах муниципальной собственности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РК, включенных в Перечень, указанные в подпунктах 1-7 пункта 4 настоящего Порядка;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обоснование необходимости изменения Перечня.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7.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1) издает постановление «О внесении изменений в Перечень».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       Отклонение уполномоченным органом предложения о необходимости включения в Перечень сведений об объектах муниципальной собственности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       Объекты учета исключаются из Перечня в течение 30 дней со дня утверждения документа о наступлении следующих оснований: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- прекращение права муниципальной собственности 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постановка объекта недвижимого имущества на капитальный ремонт и (или) реконструкцию;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снос объекта недвижимого имущества, в котором расположены объекты учета;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- возникновение необходимости использования имущества для муниципальных нужд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РК, в том числе в целях осуществления правообладателем объекта учета деятельности, предусмотренной его уставом.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8. В Перечень включается муниципальное имущество (сельского муниципального образования)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РК, свободное от прав третьих лиц (</w:t>
      </w:r>
      <w:r>
        <w:rPr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), за исключением следующих случаев: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proofErr w:type="gramStart"/>
      <w:r>
        <w:t xml:space="preserve">- на рассмотрении органа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РК, уполномоченного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</w:t>
      </w:r>
      <w:proofErr w:type="gramEnd"/>
      <w:r>
        <w:t xml:space="preserve"> своего преимущественного права на приобретение арендуемого имущества в соответствии с Федеральным законом от 22.07.2008 № 159-ФЗ «Об особенностях </w:t>
      </w:r>
      <w:r>
        <w:lastRenderedPageBreak/>
        <w:t>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- имущество подлежит включению в прогнозный план приватизации муниципального имущества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9. Постановление уполномоченного органа об утверждении Перечня и о внесении в него изменений размещаются уполномоченным органом в сети Интернет на официальном сайте уполномоченного органа</w:t>
      </w:r>
      <w:proofErr w:type="gramStart"/>
      <w:r>
        <w:t xml:space="preserve"> .</w:t>
      </w:r>
      <w:proofErr w:type="gramEnd"/>
      <w:r>
        <w:t xml:space="preserve"> 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10. Ведение Перечня осуществляется на электронном и бумажном </w:t>
      </w:r>
      <w:proofErr w:type="gramStart"/>
      <w:r>
        <w:t>носителях</w:t>
      </w:r>
      <w:proofErr w:type="gramEnd"/>
      <w: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11. </w:t>
      </w:r>
      <w:proofErr w:type="gramStart"/>
      <w:r>
        <w:t xml:space="preserve">Включенное в Перечень муниципальное имущество 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 Республики Калмыкия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</w:t>
      </w:r>
      <w:proofErr w:type="gramEnd"/>
      <w:r>
        <w:t>» (далее – субъекты малого и среднего предпринимательства).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12. Пользование муниципальным имуществом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сельского муниципального образования Республики Калмыкия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7A5E5D" w:rsidRDefault="007A5E5D" w:rsidP="007A5E5D">
      <w:pPr>
        <w:pStyle w:val="a3"/>
        <w:spacing w:before="0" w:beforeAutospacing="0" w:after="0" w:afterAutospacing="0"/>
        <w:jc w:val="both"/>
      </w:pPr>
      <w:r>
        <w:t>13. Срок договора аренды составляет не менее 5 (пяти) лет.</w:t>
      </w:r>
    </w:p>
    <w:p w:rsidR="007A5E5D" w:rsidRDefault="007A5E5D" w:rsidP="007A5E5D">
      <w:pPr>
        <w:pStyle w:val="a3"/>
        <w:spacing w:before="0" w:beforeAutospacing="0" w:after="0" w:afterAutospacing="0"/>
        <w:jc w:val="both"/>
      </w:pPr>
      <w:r>
        <w:t>14.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7A5E5D" w:rsidRDefault="007A5E5D" w:rsidP="007A5E5D">
      <w:pPr>
        <w:pStyle w:val="s1"/>
        <w:spacing w:before="0" w:beforeAutospacing="0" w:after="0" w:afterAutospacing="0"/>
      </w:pPr>
      <w:r>
        <w:t xml:space="preserve">    Арендная плата вносится в следующем порядке:</w:t>
      </w:r>
    </w:p>
    <w:p w:rsidR="007A5E5D" w:rsidRDefault="007A5E5D" w:rsidP="007A5E5D">
      <w:pPr>
        <w:pStyle w:val="s1"/>
        <w:spacing w:before="0" w:beforeAutospacing="0" w:after="0" w:afterAutospacing="0"/>
      </w:pPr>
      <w:r>
        <w:t>в первый год аренды - 40 процентов размера арендной платы;</w:t>
      </w:r>
    </w:p>
    <w:p w:rsidR="007A5E5D" w:rsidRDefault="007A5E5D" w:rsidP="007A5E5D">
      <w:pPr>
        <w:pStyle w:val="s1"/>
        <w:spacing w:before="0" w:beforeAutospacing="0" w:after="0" w:afterAutospacing="0"/>
      </w:pPr>
      <w:r>
        <w:t>во второй год аренды - 60 процентов размера арендной платы;</w:t>
      </w:r>
    </w:p>
    <w:p w:rsidR="007A5E5D" w:rsidRDefault="007A5E5D" w:rsidP="007A5E5D">
      <w:pPr>
        <w:pStyle w:val="s1"/>
        <w:spacing w:before="0" w:beforeAutospacing="0" w:after="0" w:afterAutospacing="0"/>
      </w:pPr>
      <w:r>
        <w:t>в третий год аренды - 80 процентов размера арендной платы;</w:t>
      </w:r>
    </w:p>
    <w:p w:rsidR="007A5E5D" w:rsidRDefault="007A5E5D" w:rsidP="007A5E5D">
      <w:pPr>
        <w:pStyle w:val="s1"/>
        <w:spacing w:before="0" w:beforeAutospacing="0" w:after="0" w:afterAutospacing="0"/>
      </w:pPr>
      <w:r>
        <w:t>в четвертый год аренды и далее - 100 процентов размера арендной платы.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15.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- заверенные подписью уполномоченного лица и печатью юридического лица копии учредительных документов юридического лица; 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>- копию документа, удостоверяющего личность представителя заявителя;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16.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>
        <w:t>с даты подачи</w:t>
      </w:r>
      <w:proofErr w:type="gramEnd"/>
      <w:r>
        <w:t xml:space="preserve">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r>
        <w:t xml:space="preserve">-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</w:t>
      </w:r>
      <w:r>
        <w:lastRenderedPageBreak/>
        <w:t>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7A5E5D" w:rsidRDefault="007A5E5D" w:rsidP="007A5E5D">
      <w:pPr>
        <w:pStyle w:val="western"/>
        <w:spacing w:before="0" w:beforeAutospacing="0" w:after="0" w:afterAutospacing="0"/>
        <w:jc w:val="both"/>
      </w:pPr>
      <w:proofErr w:type="gramStart"/>
      <w:r>
        <w:t>-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before="0" w:beforeAutospacing="0"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pStyle w:val="western"/>
        <w:spacing w:after="0" w:afterAutospacing="0"/>
      </w:pPr>
      <w:r>
        <w:t xml:space="preserve">                                                                                                                              </w:t>
      </w:r>
    </w:p>
    <w:p w:rsidR="007A5E5D" w:rsidRDefault="007A5E5D" w:rsidP="007A5E5D">
      <w:pPr>
        <w:sectPr w:rsidR="007A5E5D">
          <w:pgSz w:w="11906" w:h="16838"/>
          <w:pgMar w:top="539" w:right="851" w:bottom="540" w:left="1418" w:header="709" w:footer="709" w:gutter="0"/>
          <w:cols w:space="720"/>
        </w:sectPr>
      </w:pPr>
    </w:p>
    <w:p w:rsidR="007A5E5D" w:rsidRDefault="007A5E5D" w:rsidP="007A5E5D">
      <w:pPr>
        <w:pStyle w:val="western"/>
        <w:spacing w:before="0" w:beforeAutospacing="0" w:after="0" w:afterAutospacing="0"/>
        <w:ind w:left="5585" w:right="-370" w:firstLine="4855"/>
      </w:pPr>
      <w:r>
        <w:lastRenderedPageBreak/>
        <w:t xml:space="preserve">         Приложение № 2 </w:t>
      </w:r>
    </w:p>
    <w:p w:rsidR="007A5E5D" w:rsidRDefault="007A5E5D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к Постановлению администрации</w:t>
      </w:r>
    </w:p>
    <w:p w:rsidR="007A5E5D" w:rsidRDefault="007A5E5D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</w:t>
      </w:r>
      <w:proofErr w:type="spellStart"/>
      <w:r w:rsidR="00FE5656">
        <w:rPr>
          <w:color w:val="000000"/>
        </w:rPr>
        <w:t>Шарнутовского</w:t>
      </w:r>
      <w:proofErr w:type="spellEnd"/>
      <w:r>
        <w:t xml:space="preserve"> СМО РК</w:t>
      </w:r>
    </w:p>
    <w:p w:rsidR="007A5E5D" w:rsidRDefault="007A5E5D" w:rsidP="007A5E5D">
      <w:pPr>
        <w:pStyle w:val="western"/>
        <w:spacing w:before="0" w:beforeAutospacing="0" w:after="0" w:afterAutospacing="0"/>
        <w:ind w:left="5585" w:right="-370" w:firstLine="4855"/>
      </w:pPr>
      <w:r>
        <w:t xml:space="preserve">         от «24» сентября 2018 г. № 17</w:t>
      </w:r>
    </w:p>
    <w:p w:rsidR="007A5E5D" w:rsidRDefault="007A5E5D" w:rsidP="007A5E5D">
      <w:pPr>
        <w:pStyle w:val="western"/>
        <w:spacing w:after="0" w:afterAutospacing="0"/>
      </w:pPr>
    </w:p>
    <w:p w:rsidR="007A5E5D" w:rsidRDefault="007A5E5D" w:rsidP="007A5E5D">
      <w:pPr>
        <w:rPr>
          <w:sz w:val="20"/>
          <w:szCs w:val="20"/>
        </w:rPr>
      </w:pPr>
    </w:p>
    <w:p w:rsidR="007A5E5D" w:rsidRDefault="007A5E5D" w:rsidP="007A5E5D">
      <w:pPr>
        <w:pStyle w:val="50"/>
        <w:spacing w:before="0" w:after="0"/>
        <w:ind w:right="420"/>
        <w:jc w:val="center"/>
        <w:rPr>
          <w:b/>
          <w:color w:val="3C3C3C"/>
          <w:sz w:val="20"/>
          <w:szCs w:val="20"/>
        </w:rPr>
      </w:pPr>
      <w:r>
        <w:rPr>
          <w:b/>
          <w:color w:val="3C3C3C"/>
          <w:sz w:val="20"/>
          <w:szCs w:val="20"/>
        </w:rPr>
        <w:t>ФОРМА ПЕРЕЧНЯ</w:t>
      </w:r>
    </w:p>
    <w:p w:rsidR="007A5E5D" w:rsidRDefault="007A5E5D" w:rsidP="007A5E5D">
      <w:pPr>
        <w:pStyle w:val="50"/>
        <w:spacing w:before="0" w:after="0"/>
        <w:ind w:right="420"/>
        <w:jc w:val="center"/>
        <w:rPr>
          <w:b/>
          <w:color w:val="3C3C3C"/>
          <w:sz w:val="20"/>
          <w:szCs w:val="20"/>
        </w:rPr>
      </w:pPr>
      <w:r>
        <w:rPr>
          <w:b/>
          <w:color w:val="3C3C3C"/>
          <w:sz w:val="20"/>
          <w:szCs w:val="20"/>
        </w:rPr>
        <w:t xml:space="preserve">МУНИЦИПАЛЬНОГО ИМУЩЕСТВА </w:t>
      </w:r>
      <w:r w:rsidR="00FE5656">
        <w:rPr>
          <w:b/>
          <w:color w:val="3C3C3C"/>
          <w:sz w:val="20"/>
          <w:szCs w:val="20"/>
        </w:rPr>
        <w:t>ШАРНУТОВСКОГО</w:t>
      </w:r>
      <w:r>
        <w:rPr>
          <w:b/>
          <w:color w:val="3C3C3C"/>
          <w:sz w:val="20"/>
          <w:szCs w:val="20"/>
        </w:rPr>
        <w:t xml:space="preserve">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</w:t>
      </w:r>
    </w:p>
    <w:p w:rsidR="007A5E5D" w:rsidRDefault="007A5E5D" w:rsidP="007A5E5D">
      <w:pPr>
        <w:pStyle w:val="50"/>
        <w:spacing w:before="0" w:after="0"/>
        <w:ind w:right="420"/>
        <w:jc w:val="center"/>
        <w:rPr>
          <w:color w:val="3C3C3C"/>
          <w:sz w:val="20"/>
          <w:szCs w:val="20"/>
        </w:rPr>
      </w:pPr>
    </w:p>
    <w:tbl>
      <w:tblPr>
        <w:tblW w:w="0" w:type="auto"/>
        <w:jc w:val="center"/>
        <w:tblInd w:w="-1110" w:type="dxa"/>
        <w:tblCellMar>
          <w:left w:w="0" w:type="dxa"/>
          <w:right w:w="0" w:type="dxa"/>
        </w:tblCellMar>
        <w:tblLook w:val="04A0"/>
      </w:tblPr>
      <w:tblGrid>
        <w:gridCol w:w="673"/>
        <w:gridCol w:w="1802"/>
        <w:gridCol w:w="1800"/>
        <w:gridCol w:w="2285"/>
        <w:gridCol w:w="2212"/>
        <w:gridCol w:w="1714"/>
        <w:gridCol w:w="1889"/>
        <w:gridCol w:w="2105"/>
      </w:tblGrid>
      <w:tr w:rsidR="007A5E5D" w:rsidTr="007A5E5D">
        <w:trPr>
          <w:trHeight w:val="1963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before="0" w:after="0" w:line="210" w:lineRule="atLeast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№</w:t>
            </w:r>
          </w:p>
          <w:p w:rsidR="007A5E5D" w:rsidRDefault="007A5E5D">
            <w:pPr>
              <w:pStyle w:val="31"/>
              <w:spacing w:before="60" w:after="0" w:line="210" w:lineRule="atLeast"/>
              <w:ind w:left="1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105pt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105pt"/>
                <w:sz w:val="20"/>
                <w:szCs w:val="20"/>
              </w:rPr>
              <w:t>/</w:t>
            </w:r>
            <w:proofErr w:type="spellStart"/>
            <w:r>
              <w:rPr>
                <w:rStyle w:val="10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105pt"/>
                <w:sz w:val="20"/>
                <w:szCs w:val="20"/>
              </w:rPr>
              <w:t>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Идентификационные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105pt"/>
                <w:sz w:val="20"/>
                <w:szCs w:val="20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05pt"/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A5E5D" w:rsidRDefault="007A5E5D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A5E5D" w:rsidTr="007A5E5D">
        <w:trPr>
          <w:trHeight w:val="473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before="0" w:after="0" w:line="210" w:lineRule="atLeast"/>
              <w:ind w:left="160"/>
              <w:rPr>
                <w:rStyle w:val="105pt"/>
                <w:sz w:val="20"/>
                <w:szCs w:val="20"/>
              </w:rPr>
            </w:pPr>
          </w:p>
          <w:p w:rsidR="007A5E5D" w:rsidRDefault="007A5E5D">
            <w:pPr>
              <w:pStyle w:val="31"/>
              <w:spacing w:before="0" w:after="0" w:line="210" w:lineRule="atLeast"/>
              <w:ind w:left="160"/>
            </w:pPr>
            <w:r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8</w:t>
            </w:r>
          </w:p>
        </w:tc>
      </w:tr>
      <w:tr w:rsidR="007A5E5D" w:rsidTr="007A5E5D">
        <w:trPr>
          <w:trHeight w:val="473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before="0" w:after="0" w:line="210" w:lineRule="atLeast"/>
              <w:ind w:left="160"/>
              <w:rPr>
                <w:rStyle w:val="105pt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5E5D" w:rsidRDefault="007A5E5D">
            <w:pPr>
              <w:pStyle w:val="31"/>
              <w:spacing w:after="0" w:line="210" w:lineRule="atLeast"/>
              <w:jc w:val="center"/>
              <w:rPr>
                <w:rStyle w:val="105pt"/>
                <w:sz w:val="20"/>
                <w:szCs w:val="20"/>
              </w:rPr>
            </w:pPr>
          </w:p>
        </w:tc>
      </w:tr>
    </w:tbl>
    <w:p w:rsidR="007A5E5D" w:rsidRDefault="007A5E5D" w:rsidP="007A5E5D">
      <w:pPr>
        <w:sectPr w:rsidR="007A5E5D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7A5E5D" w:rsidRDefault="007A5E5D"/>
    <w:sectPr w:rsidR="007A5E5D" w:rsidSect="001F00BE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BE"/>
    <w:rsid w:val="000251C4"/>
    <w:rsid w:val="001F00BE"/>
    <w:rsid w:val="00243589"/>
    <w:rsid w:val="00330532"/>
    <w:rsid w:val="007A5E5D"/>
    <w:rsid w:val="00E20620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00B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1F00BE"/>
    <w:pPr>
      <w:ind w:left="3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F0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7A5E5D"/>
    <w:pPr>
      <w:tabs>
        <w:tab w:val="center" w:pos="4153"/>
        <w:tab w:val="right" w:pos="8306"/>
      </w:tabs>
      <w:jc w:val="both"/>
    </w:pPr>
    <w:rPr>
      <w:rFonts w:eastAsia="Calibri"/>
      <w:sz w:val="26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A5E5D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7A5E5D"/>
    <w:pPr>
      <w:spacing w:before="100" w:beforeAutospacing="1" w:after="100" w:afterAutospacing="1"/>
    </w:pPr>
  </w:style>
  <w:style w:type="paragraph" w:customStyle="1" w:styleId="50">
    <w:name w:val="50"/>
    <w:basedOn w:val="a"/>
    <w:rsid w:val="007A5E5D"/>
    <w:pPr>
      <w:spacing w:before="240" w:after="240"/>
    </w:pPr>
  </w:style>
  <w:style w:type="paragraph" w:customStyle="1" w:styleId="31">
    <w:name w:val="31"/>
    <w:basedOn w:val="a"/>
    <w:rsid w:val="007A5E5D"/>
    <w:pPr>
      <w:spacing w:before="240" w:after="240"/>
    </w:pPr>
  </w:style>
  <w:style w:type="paragraph" w:customStyle="1" w:styleId="s1">
    <w:name w:val="s_1"/>
    <w:basedOn w:val="a"/>
    <w:rsid w:val="007A5E5D"/>
    <w:pPr>
      <w:spacing w:before="100" w:beforeAutospacing="1" w:after="100" w:afterAutospacing="1"/>
    </w:pPr>
  </w:style>
  <w:style w:type="character" w:customStyle="1" w:styleId="105pt">
    <w:name w:val="105pt"/>
    <w:basedOn w:val="a0"/>
    <w:rsid w:val="007A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</cp:revision>
  <cp:lastPrinted>2018-09-27T06:26:00Z</cp:lastPrinted>
  <dcterms:created xsi:type="dcterms:W3CDTF">2018-09-25T11:17:00Z</dcterms:created>
  <dcterms:modified xsi:type="dcterms:W3CDTF">2018-09-27T06:27:00Z</dcterms:modified>
</cp:coreProperties>
</file>