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9398" w14:textId="77777777" w:rsidR="00F8692B" w:rsidRDefault="00F8692B" w:rsidP="00F8692B">
      <w:pPr>
        <w:jc w:val="center"/>
        <w:rPr>
          <w:b/>
          <w:bCs/>
          <w:sz w:val="28"/>
          <w:szCs w:val="28"/>
        </w:rPr>
      </w:pPr>
    </w:p>
    <w:tbl>
      <w:tblPr>
        <w:tblW w:w="20820"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4393"/>
        <w:gridCol w:w="2409"/>
        <w:gridCol w:w="3404"/>
        <w:gridCol w:w="10614"/>
      </w:tblGrid>
      <w:tr w:rsidR="00F8692B" w14:paraId="499B190B" w14:textId="77777777" w:rsidTr="00F8692B">
        <w:trPr>
          <w:trHeight w:val="184"/>
        </w:trPr>
        <w:tc>
          <w:tcPr>
            <w:tcW w:w="4393" w:type="dxa"/>
            <w:tcBorders>
              <w:top w:val="nil"/>
              <w:left w:val="nil"/>
              <w:bottom w:val="triple" w:sz="4" w:space="0" w:color="auto"/>
              <w:right w:val="nil"/>
            </w:tcBorders>
            <w:vAlign w:val="center"/>
          </w:tcPr>
          <w:p w14:paraId="6FDF2D85" w14:textId="77777777" w:rsidR="00F8692B" w:rsidRPr="00F8692B" w:rsidRDefault="00F8692B">
            <w:pPr>
              <w:pStyle w:val="1"/>
              <w:spacing w:line="276" w:lineRule="auto"/>
              <w:rPr>
                <w:b/>
                <w:bCs/>
                <w:sz w:val="20"/>
                <w:lang w:eastAsia="en-US"/>
              </w:rPr>
            </w:pPr>
          </w:p>
          <w:p w14:paraId="5FE23875" w14:textId="77777777" w:rsidR="00F8692B" w:rsidRPr="00F8692B" w:rsidRDefault="00F8692B">
            <w:pPr>
              <w:pStyle w:val="1"/>
              <w:spacing w:line="276" w:lineRule="auto"/>
              <w:jc w:val="center"/>
              <w:rPr>
                <w:b/>
                <w:sz w:val="20"/>
                <w:lang w:eastAsia="en-US"/>
              </w:rPr>
            </w:pPr>
            <w:r w:rsidRPr="00F8692B">
              <w:rPr>
                <w:b/>
                <w:sz w:val="20"/>
                <w:lang w:eastAsia="en-US"/>
              </w:rPr>
              <w:t>РЕШЕНИЕ</w:t>
            </w:r>
          </w:p>
          <w:p w14:paraId="049CC523" w14:textId="77777777" w:rsidR="00F8692B" w:rsidRPr="00F8692B" w:rsidRDefault="00F8692B">
            <w:pPr>
              <w:pStyle w:val="1"/>
              <w:spacing w:line="276" w:lineRule="auto"/>
              <w:jc w:val="center"/>
              <w:rPr>
                <w:b/>
                <w:sz w:val="20"/>
                <w:lang w:eastAsia="en-US"/>
              </w:rPr>
            </w:pPr>
            <w:r w:rsidRPr="00F8692B">
              <w:rPr>
                <w:b/>
                <w:sz w:val="20"/>
                <w:lang w:eastAsia="en-US"/>
              </w:rPr>
              <w:t>СОБРАНИЯ ДЕПУТАТОВ</w:t>
            </w:r>
          </w:p>
          <w:p w14:paraId="0D438105" w14:textId="77777777" w:rsidR="00F8692B" w:rsidRPr="00F8692B" w:rsidRDefault="00F8692B">
            <w:pPr>
              <w:pStyle w:val="1"/>
              <w:spacing w:line="276" w:lineRule="auto"/>
              <w:jc w:val="center"/>
              <w:rPr>
                <w:b/>
                <w:sz w:val="20"/>
                <w:lang w:eastAsia="en-US"/>
              </w:rPr>
            </w:pPr>
            <w:r w:rsidRPr="00F8692B">
              <w:rPr>
                <w:b/>
                <w:sz w:val="20"/>
                <w:lang w:eastAsia="en-US"/>
              </w:rPr>
              <w:t>ШАРНУТОВСКОГО   СЕЛЬСКОГО МУНИЦИПАЛЬНОГО ОБРАЗОВАНИЯ</w:t>
            </w:r>
          </w:p>
          <w:p w14:paraId="71B96438" w14:textId="77777777" w:rsidR="00F8692B" w:rsidRPr="00F8692B" w:rsidRDefault="00F8692B">
            <w:pPr>
              <w:spacing w:line="276" w:lineRule="auto"/>
              <w:jc w:val="center"/>
              <w:rPr>
                <w:b/>
                <w:sz w:val="20"/>
                <w:szCs w:val="20"/>
                <w:lang w:eastAsia="en-US"/>
              </w:rPr>
            </w:pPr>
            <w:r w:rsidRPr="00F8692B">
              <w:rPr>
                <w:b/>
                <w:sz w:val="20"/>
                <w:szCs w:val="20"/>
                <w:lang w:eastAsia="en-US"/>
              </w:rPr>
              <w:t>РЕСПУБЛИКИ КАЛМЫКИЯ</w:t>
            </w:r>
          </w:p>
        </w:tc>
        <w:tc>
          <w:tcPr>
            <w:tcW w:w="2409" w:type="dxa"/>
            <w:tcBorders>
              <w:top w:val="nil"/>
              <w:left w:val="nil"/>
              <w:bottom w:val="triple" w:sz="4" w:space="0" w:color="auto"/>
              <w:right w:val="nil"/>
            </w:tcBorders>
            <w:vAlign w:val="center"/>
            <w:hideMark/>
          </w:tcPr>
          <w:p w14:paraId="7046BC84" w14:textId="0F71EDD9" w:rsidR="00F8692B" w:rsidRPr="00F8692B" w:rsidRDefault="00F8692B">
            <w:pPr>
              <w:spacing w:line="276" w:lineRule="auto"/>
              <w:jc w:val="center"/>
              <w:rPr>
                <w:b/>
                <w:sz w:val="20"/>
                <w:szCs w:val="20"/>
                <w:lang w:eastAsia="en-US"/>
              </w:rPr>
            </w:pPr>
            <w:r w:rsidRPr="00F8692B">
              <w:rPr>
                <w:b/>
                <w:noProof/>
                <w:sz w:val="20"/>
                <w:szCs w:val="20"/>
                <w:lang w:eastAsia="en-US"/>
              </w:rPr>
              <w:drawing>
                <wp:inline distT="0" distB="0" distL="0" distR="0" wp14:anchorId="10283107" wp14:editId="0B9FE070">
                  <wp:extent cx="920750" cy="1079500"/>
                  <wp:effectExtent l="0" t="0" r="0" b="6350"/>
                  <wp:docPr id="2" name="Рисунок 2"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LM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404" w:type="dxa"/>
            <w:tcBorders>
              <w:top w:val="nil"/>
              <w:left w:val="nil"/>
              <w:bottom w:val="triple" w:sz="4" w:space="0" w:color="auto"/>
              <w:right w:val="nil"/>
            </w:tcBorders>
            <w:vAlign w:val="center"/>
          </w:tcPr>
          <w:p w14:paraId="64BAFDAD" w14:textId="77777777" w:rsidR="00F8692B" w:rsidRPr="00F8692B" w:rsidRDefault="00F8692B">
            <w:pPr>
              <w:pStyle w:val="1"/>
              <w:spacing w:line="276" w:lineRule="auto"/>
              <w:rPr>
                <w:b/>
                <w:bCs/>
                <w:sz w:val="20"/>
                <w:lang w:eastAsia="en-US"/>
              </w:rPr>
            </w:pPr>
            <w:r w:rsidRPr="00F8692B">
              <w:rPr>
                <w:b/>
                <w:sz w:val="20"/>
                <w:lang w:eastAsia="en-US"/>
              </w:rPr>
              <w:t xml:space="preserve">     </w:t>
            </w:r>
          </w:p>
          <w:p w14:paraId="74A2BB13" w14:textId="77777777" w:rsidR="00F8692B" w:rsidRPr="00F8692B" w:rsidRDefault="00F8692B">
            <w:pPr>
              <w:pStyle w:val="1"/>
              <w:spacing w:line="276" w:lineRule="auto"/>
              <w:rPr>
                <w:b/>
                <w:sz w:val="20"/>
                <w:lang w:eastAsia="en-US"/>
              </w:rPr>
            </w:pPr>
          </w:p>
          <w:p w14:paraId="21EFB0F4" w14:textId="77777777" w:rsidR="00F8692B" w:rsidRPr="00F8692B" w:rsidRDefault="00F8692B">
            <w:pPr>
              <w:pStyle w:val="1"/>
              <w:spacing w:line="276" w:lineRule="auto"/>
              <w:jc w:val="center"/>
              <w:rPr>
                <w:b/>
                <w:sz w:val="20"/>
                <w:lang w:eastAsia="en-US"/>
              </w:rPr>
            </w:pPr>
            <w:r w:rsidRPr="00F8692B">
              <w:rPr>
                <w:b/>
                <w:sz w:val="20"/>
                <w:lang w:eastAsia="en-US"/>
              </w:rPr>
              <w:t>ХАЛЬМГ ТАН</w:t>
            </w:r>
            <w:r w:rsidRPr="00F8692B">
              <w:rPr>
                <w:b/>
                <w:sz w:val="20"/>
                <w:lang w:val="en-US" w:eastAsia="en-US"/>
              </w:rPr>
              <w:t>h</w:t>
            </w:r>
            <w:r w:rsidRPr="00F8692B">
              <w:rPr>
                <w:b/>
                <w:sz w:val="20"/>
                <w:lang w:eastAsia="en-US"/>
              </w:rPr>
              <w:t>ЧИН</w:t>
            </w:r>
          </w:p>
          <w:p w14:paraId="03644D99" w14:textId="77777777" w:rsidR="00F8692B" w:rsidRPr="00F8692B" w:rsidRDefault="00F8692B">
            <w:pPr>
              <w:spacing w:line="276" w:lineRule="auto"/>
              <w:jc w:val="center"/>
              <w:rPr>
                <w:b/>
                <w:sz w:val="20"/>
                <w:szCs w:val="20"/>
                <w:lang w:eastAsia="en-US"/>
              </w:rPr>
            </w:pPr>
            <w:r w:rsidRPr="00F8692B">
              <w:rPr>
                <w:b/>
                <w:sz w:val="20"/>
                <w:szCs w:val="20"/>
                <w:lang w:eastAsia="en-US"/>
              </w:rPr>
              <w:t>ШАРНУТ СЕЛАНЭ</w:t>
            </w:r>
          </w:p>
          <w:p w14:paraId="3A01889A" w14:textId="77777777" w:rsidR="00F8692B" w:rsidRPr="00F8692B" w:rsidRDefault="00F8692B">
            <w:pPr>
              <w:spacing w:line="276" w:lineRule="auto"/>
              <w:jc w:val="center"/>
              <w:rPr>
                <w:b/>
                <w:sz w:val="20"/>
                <w:szCs w:val="20"/>
                <w:lang w:eastAsia="en-US"/>
              </w:rPr>
            </w:pPr>
            <w:r w:rsidRPr="00F8692B">
              <w:rPr>
                <w:b/>
                <w:sz w:val="20"/>
                <w:szCs w:val="20"/>
                <w:lang w:eastAsia="en-US"/>
              </w:rPr>
              <w:t>МУНИЦИПАЛЬН БУРДЭЦИН</w:t>
            </w:r>
          </w:p>
          <w:p w14:paraId="67E24140" w14:textId="77777777" w:rsidR="00F8692B" w:rsidRPr="00F8692B" w:rsidRDefault="00F8692B">
            <w:pPr>
              <w:spacing w:line="276" w:lineRule="auto"/>
              <w:jc w:val="center"/>
              <w:rPr>
                <w:b/>
                <w:sz w:val="20"/>
                <w:szCs w:val="20"/>
                <w:lang w:eastAsia="en-US"/>
              </w:rPr>
            </w:pPr>
            <w:r w:rsidRPr="00F8692B">
              <w:rPr>
                <w:b/>
                <w:sz w:val="20"/>
                <w:szCs w:val="20"/>
                <w:lang w:eastAsia="en-US"/>
              </w:rPr>
              <w:t>ДЕПУТАТНРИН ХУРГ</w:t>
            </w:r>
          </w:p>
          <w:p w14:paraId="6DEE3520" w14:textId="77777777" w:rsidR="00F8692B" w:rsidRPr="00F8692B" w:rsidRDefault="00F8692B">
            <w:pPr>
              <w:spacing w:line="276" w:lineRule="auto"/>
              <w:rPr>
                <w:b/>
                <w:sz w:val="20"/>
                <w:szCs w:val="20"/>
                <w:lang w:eastAsia="en-US"/>
              </w:rPr>
            </w:pPr>
          </w:p>
        </w:tc>
        <w:tc>
          <w:tcPr>
            <w:tcW w:w="10615" w:type="dxa"/>
            <w:tcBorders>
              <w:top w:val="nil"/>
              <w:left w:val="nil"/>
              <w:bottom w:val="triple" w:sz="4" w:space="0" w:color="auto"/>
              <w:right w:val="nil"/>
            </w:tcBorders>
            <w:vAlign w:val="bottom"/>
          </w:tcPr>
          <w:p w14:paraId="6678F6A6" w14:textId="77777777" w:rsidR="00F8692B" w:rsidRDefault="00F8692B">
            <w:pPr>
              <w:spacing w:line="276" w:lineRule="auto"/>
              <w:jc w:val="both"/>
              <w:rPr>
                <w:b/>
                <w:sz w:val="28"/>
                <w:szCs w:val="20"/>
                <w:lang w:eastAsia="en-US"/>
              </w:rPr>
            </w:pPr>
          </w:p>
        </w:tc>
      </w:tr>
    </w:tbl>
    <w:p w14:paraId="5E1C938F" w14:textId="77777777" w:rsidR="00F8692B" w:rsidRDefault="00F8692B" w:rsidP="00F8692B">
      <w:pPr>
        <w:ind w:left="567"/>
        <w:rPr>
          <w:b/>
          <w:bCs/>
        </w:rPr>
      </w:pPr>
    </w:p>
    <w:p w14:paraId="0955C99E" w14:textId="282A4D23" w:rsidR="00F8692B" w:rsidRDefault="00F8692B" w:rsidP="00F8692B">
      <w:pPr>
        <w:rPr>
          <w:b/>
          <w:bCs/>
        </w:rPr>
      </w:pPr>
      <w:r>
        <w:rPr>
          <w:b/>
          <w:bCs/>
        </w:rPr>
        <w:t xml:space="preserve">  «</w:t>
      </w:r>
      <w:proofErr w:type="gramStart"/>
      <w:r w:rsidR="000D534E">
        <w:rPr>
          <w:b/>
          <w:bCs/>
        </w:rPr>
        <w:t>2</w:t>
      </w:r>
      <w:r>
        <w:rPr>
          <w:b/>
          <w:bCs/>
        </w:rPr>
        <w:t>8»  марта</w:t>
      </w:r>
      <w:proofErr w:type="gramEnd"/>
      <w:r>
        <w:rPr>
          <w:b/>
          <w:bCs/>
        </w:rPr>
        <w:t xml:space="preserve">  202</w:t>
      </w:r>
      <w:r w:rsidR="000D534E">
        <w:rPr>
          <w:b/>
          <w:bCs/>
        </w:rPr>
        <w:t>3</w:t>
      </w:r>
      <w:r>
        <w:rPr>
          <w:b/>
          <w:bCs/>
        </w:rPr>
        <w:t xml:space="preserve"> г.                                      № </w:t>
      </w:r>
      <w:r w:rsidR="000D534E">
        <w:rPr>
          <w:b/>
          <w:bCs/>
        </w:rPr>
        <w:t>6</w:t>
      </w:r>
      <w:r>
        <w:rPr>
          <w:b/>
          <w:bCs/>
        </w:rPr>
        <w:t xml:space="preserve">                                пос. </w:t>
      </w:r>
      <w:proofErr w:type="spellStart"/>
      <w:r>
        <w:rPr>
          <w:b/>
          <w:bCs/>
        </w:rPr>
        <w:t>Шарнут</w:t>
      </w:r>
      <w:proofErr w:type="spellEnd"/>
    </w:p>
    <w:p w14:paraId="3B245EC2" w14:textId="77777777" w:rsidR="00F8692B" w:rsidRDefault="00F8692B" w:rsidP="00F8692B">
      <w:pPr>
        <w:tabs>
          <w:tab w:val="left" w:pos="7680"/>
        </w:tabs>
        <w:jc w:val="both"/>
        <w:rPr>
          <w:b/>
          <w:bCs/>
          <w:sz w:val="28"/>
          <w:szCs w:val="28"/>
        </w:rPr>
      </w:pPr>
      <w:r>
        <w:rPr>
          <w:b/>
          <w:bCs/>
          <w:sz w:val="28"/>
          <w:szCs w:val="28"/>
        </w:rPr>
        <w:tab/>
      </w:r>
    </w:p>
    <w:p w14:paraId="7D540054" w14:textId="77777777" w:rsidR="00F8692B" w:rsidRPr="00F8692B" w:rsidRDefault="00F8692B" w:rsidP="00F8692B">
      <w:pPr>
        <w:ind w:left="4111"/>
        <w:rPr>
          <w:b/>
          <w:bCs/>
        </w:rPr>
      </w:pPr>
      <w:r w:rsidRPr="00F8692B">
        <w:rPr>
          <w:b/>
          <w:bCs/>
        </w:rPr>
        <w:t xml:space="preserve">«О проекте решения Собрания депутатов </w:t>
      </w:r>
      <w:proofErr w:type="spellStart"/>
      <w:r w:rsidRPr="00F8692B">
        <w:rPr>
          <w:b/>
          <w:bCs/>
        </w:rPr>
        <w:t>Шарнутовского</w:t>
      </w:r>
      <w:proofErr w:type="spellEnd"/>
      <w:r w:rsidRPr="00F8692B">
        <w:rPr>
          <w:b/>
          <w:bCs/>
        </w:rPr>
        <w:t xml:space="preserve"> сельского муниципального образования Республики Калмыкии</w:t>
      </w:r>
    </w:p>
    <w:p w14:paraId="1A9D9E23" w14:textId="77777777" w:rsidR="00F8692B" w:rsidRPr="00F8692B" w:rsidRDefault="00F8692B" w:rsidP="00F8692B">
      <w:pPr>
        <w:pStyle w:val="6"/>
        <w:ind w:left="4111"/>
        <w:rPr>
          <w:rFonts w:ascii="Times New Roman" w:hAnsi="Times New Roman"/>
          <w:b/>
          <w:color w:val="auto"/>
        </w:rPr>
      </w:pPr>
      <w:r w:rsidRPr="00F8692B">
        <w:rPr>
          <w:rFonts w:ascii="Times New Roman" w:hAnsi="Times New Roman"/>
          <w:b/>
          <w:color w:val="auto"/>
        </w:rPr>
        <w:t xml:space="preserve">«О внесении изменений и дополнений в Устав </w:t>
      </w:r>
      <w:proofErr w:type="spellStart"/>
      <w:r w:rsidRPr="00F8692B">
        <w:rPr>
          <w:rFonts w:ascii="Times New Roman" w:hAnsi="Times New Roman"/>
          <w:b/>
          <w:color w:val="auto"/>
        </w:rPr>
        <w:t>Шарнутовского</w:t>
      </w:r>
      <w:proofErr w:type="spellEnd"/>
      <w:r w:rsidRPr="00F8692B">
        <w:rPr>
          <w:rFonts w:ascii="Times New Roman" w:hAnsi="Times New Roman"/>
          <w:b/>
          <w:color w:val="auto"/>
        </w:rPr>
        <w:t xml:space="preserve"> сельского муниципального образования Республики Калмыкия»</w:t>
      </w:r>
    </w:p>
    <w:p w14:paraId="2BC875DD" w14:textId="77777777" w:rsidR="00F8692B" w:rsidRPr="00F8692B" w:rsidRDefault="00F8692B" w:rsidP="00F8692B">
      <w:pPr>
        <w:jc w:val="both"/>
        <w:rPr>
          <w:b/>
          <w:bCs/>
        </w:rPr>
      </w:pPr>
    </w:p>
    <w:p w14:paraId="6F9AC1D0" w14:textId="2CBC678C" w:rsidR="004C663E" w:rsidRPr="00E353D1" w:rsidRDefault="00F8692B" w:rsidP="004C663E">
      <w:pPr>
        <w:jc w:val="both"/>
      </w:pPr>
      <w:r w:rsidRPr="00F8692B">
        <w:rPr>
          <w:b/>
          <w:bCs/>
        </w:rPr>
        <w:t xml:space="preserve">       </w:t>
      </w:r>
      <w:r w:rsidRPr="00F8692B">
        <w:rPr>
          <w:b/>
          <w:bCs/>
        </w:rPr>
        <w:tab/>
      </w:r>
      <w:r w:rsidR="004C663E" w:rsidRPr="00E353D1">
        <w:t xml:space="preserve">В целях приведения Устава </w:t>
      </w:r>
      <w:proofErr w:type="spellStart"/>
      <w:r w:rsidR="004C663E" w:rsidRPr="00E353D1">
        <w:t>Шарнутовского</w:t>
      </w:r>
      <w:proofErr w:type="spellEnd"/>
      <w:r w:rsidR="004C663E" w:rsidRPr="00E353D1">
        <w:t xml:space="preserve"> сельского муниципального образования Республики Калмыкия в соответствие с федеральным и республиканским законодательством, в соответствии с пунктом 1 части 10 статьи 35, статьёй 44 Федерального закона от 06.10.2003 № 131-ФЗ «Об общих принципах организации местного самоуправления в Российской Федерации» и пунктом 1 части 1 статьи 25 Устава </w:t>
      </w:r>
      <w:proofErr w:type="spellStart"/>
      <w:r w:rsidR="004C663E" w:rsidRPr="00E353D1">
        <w:t>Шарнутовского</w:t>
      </w:r>
      <w:proofErr w:type="spellEnd"/>
      <w:r w:rsidR="004C663E" w:rsidRPr="00E353D1">
        <w:t xml:space="preserve"> сельского муниципального образования, Собрание депутатов </w:t>
      </w:r>
      <w:proofErr w:type="spellStart"/>
      <w:r w:rsidR="004C663E" w:rsidRPr="00E353D1">
        <w:t>Шарнутовского</w:t>
      </w:r>
      <w:proofErr w:type="spellEnd"/>
      <w:r w:rsidR="004C663E" w:rsidRPr="00E353D1">
        <w:t xml:space="preserve"> сельского муниципального образования</w:t>
      </w:r>
    </w:p>
    <w:p w14:paraId="1F0A4818" w14:textId="77777777" w:rsidR="004C663E" w:rsidRPr="004C663E" w:rsidRDefault="004C663E" w:rsidP="004C663E">
      <w:pPr>
        <w:jc w:val="center"/>
      </w:pPr>
    </w:p>
    <w:p w14:paraId="687C7A30" w14:textId="77777777" w:rsidR="004C663E" w:rsidRPr="004C663E" w:rsidRDefault="004C663E" w:rsidP="004C663E">
      <w:pPr>
        <w:jc w:val="center"/>
        <w:rPr>
          <w:b/>
          <w:bCs/>
        </w:rPr>
      </w:pPr>
      <w:r w:rsidRPr="004C663E">
        <w:rPr>
          <w:b/>
          <w:bCs/>
        </w:rPr>
        <w:t>решило:</w:t>
      </w:r>
    </w:p>
    <w:p w14:paraId="0A68697E" w14:textId="77777777" w:rsidR="004C663E" w:rsidRPr="004C663E" w:rsidRDefault="004C663E" w:rsidP="004C663E">
      <w:pPr>
        <w:jc w:val="center"/>
        <w:rPr>
          <w:b/>
          <w:bCs/>
        </w:rPr>
      </w:pPr>
    </w:p>
    <w:p w14:paraId="62A3C962" w14:textId="1B6C5A19" w:rsidR="004C663E" w:rsidRPr="004C663E" w:rsidRDefault="004C663E" w:rsidP="004C663E">
      <w:pPr>
        <w:numPr>
          <w:ilvl w:val="0"/>
          <w:numId w:val="1"/>
        </w:numPr>
        <w:ind w:left="0" w:firstLine="1134"/>
        <w:jc w:val="both"/>
      </w:pPr>
      <w:r w:rsidRPr="004C663E">
        <w:t xml:space="preserve">Одобрить прилагаемый к настоящему решению проект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w:t>
      </w:r>
    </w:p>
    <w:p w14:paraId="4071A0CC" w14:textId="08336C14" w:rsidR="004C663E" w:rsidRPr="004C663E" w:rsidRDefault="004C663E" w:rsidP="004C663E">
      <w:pPr>
        <w:numPr>
          <w:ilvl w:val="0"/>
          <w:numId w:val="1"/>
        </w:numPr>
        <w:ind w:left="0" w:firstLine="1571"/>
        <w:jc w:val="both"/>
      </w:pPr>
      <w:r w:rsidRPr="004C663E">
        <w:t xml:space="preserve">Обнародовать настоящее решение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с проектом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в установленном порядке в срок с </w:t>
      </w:r>
      <w:r w:rsidR="000D534E">
        <w:t>2</w:t>
      </w:r>
      <w:r w:rsidRPr="00E353D1">
        <w:t>8</w:t>
      </w:r>
      <w:r w:rsidRPr="004C663E">
        <w:t xml:space="preserve"> </w:t>
      </w:r>
      <w:proofErr w:type="gramStart"/>
      <w:r w:rsidRPr="00E353D1">
        <w:t xml:space="preserve">марта </w:t>
      </w:r>
      <w:r w:rsidRPr="004C663E">
        <w:rPr>
          <w:color w:val="FF0000"/>
        </w:rPr>
        <w:t xml:space="preserve"> </w:t>
      </w:r>
      <w:r w:rsidRPr="004C663E">
        <w:t>202</w:t>
      </w:r>
      <w:r w:rsidR="000D534E">
        <w:t>3</w:t>
      </w:r>
      <w:proofErr w:type="gramEnd"/>
      <w:r w:rsidRPr="004C663E">
        <w:t xml:space="preserve"> года по </w:t>
      </w:r>
      <w:r w:rsidR="000D534E">
        <w:t>2</w:t>
      </w:r>
      <w:r w:rsidR="000F3576">
        <w:t>8</w:t>
      </w:r>
      <w:r w:rsidRPr="004C663E">
        <w:t xml:space="preserve"> </w:t>
      </w:r>
      <w:r w:rsidRPr="00E353D1">
        <w:t>апреля</w:t>
      </w:r>
      <w:r w:rsidRPr="004C663E">
        <w:t xml:space="preserve">  202</w:t>
      </w:r>
      <w:r w:rsidR="000D534E">
        <w:t>3</w:t>
      </w:r>
      <w:r w:rsidRPr="004C663E">
        <w:t xml:space="preserve">  года.</w:t>
      </w:r>
    </w:p>
    <w:p w14:paraId="62329709" w14:textId="40EBC424" w:rsidR="004C663E" w:rsidRPr="004C663E" w:rsidRDefault="004C663E" w:rsidP="004C663E">
      <w:pPr>
        <w:numPr>
          <w:ilvl w:val="0"/>
          <w:numId w:val="1"/>
        </w:numPr>
        <w:ind w:left="0" w:firstLine="1571"/>
        <w:jc w:val="both"/>
      </w:pPr>
      <w:r w:rsidRPr="004C663E">
        <w:t xml:space="preserve">Установить, что предложения граждан по проекту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принимаются в письменном виде администрацией </w:t>
      </w:r>
      <w:proofErr w:type="spellStart"/>
      <w:r w:rsidRPr="00E353D1">
        <w:t>Шарнутовского</w:t>
      </w:r>
      <w:proofErr w:type="spellEnd"/>
      <w:r w:rsidRPr="004C663E">
        <w:t xml:space="preserve"> сельского муниципального образования Республики Калмыкия с </w:t>
      </w:r>
      <w:r w:rsidR="000D534E">
        <w:t>2</w:t>
      </w:r>
      <w:r w:rsidRPr="00E353D1">
        <w:t>8</w:t>
      </w:r>
      <w:r w:rsidRPr="004C663E">
        <w:t xml:space="preserve"> </w:t>
      </w:r>
      <w:r w:rsidRPr="00E353D1">
        <w:t>марта</w:t>
      </w:r>
      <w:r w:rsidRPr="004C663E">
        <w:t xml:space="preserve"> 202</w:t>
      </w:r>
      <w:r w:rsidR="000D534E">
        <w:t>3</w:t>
      </w:r>
      <w:r w:rsidRPr="004C663E">
        <w:t xml:space="preserve"> года по </w:t>
      </w:r>
      <w:r w:rsidR="000D534E">
        <w:t>28</w:t>
      </w:r>
      <w:r w:rsidRPr="004C663E">
        <w:t xml:space="preserve"> </w:t>
      </w:r>
      <w:r w:rsidRPr="00E353D1">
        <w:t>апреля</w:t>
      </w:r>
      <w:r w:rsidRPr="004C663E">
        <w:t xml:space="preserve"> 202</w:t>
      </w:r>
      <w:r w:rsidR="000D534E">
        <w:t>3</w:t>
      </w:r>
      <w:r w:rsidRPr="004C663E">
        <w:t xml:space="preserve"> года по адресу: 35940</w:t>
      </w:r>
      <w:r w:rsidRPr="00E353D1">
        <w:t>3</w:t>
      </w:r>
      <w:r w:rsidRPr="004C663E">
        <w:t xml:space="preserve">, Республика Калмыкия, Сарпинский район, </w:t>
      </w:r>
      <w:r w:rsidRPr="00E353D1">
        <w:t xml:space="preserve">пос. </w:t>
      </w:r>
      <w:proofErr w:type="spellStart"/>
      <w:r w:rsidRPr="00E353D1">
        <w:t>Шарнут</w:t>
      </w:r>
      <w:proofErr w:type="spellEnd"/>
      <w:r w:rsidRPr="004C663E">
        <w:t xml:space="preserve">, улица </w:t>
      </w:r>
      <w:r w:rsidRPr="00E353D1">
        <w:t>Хомутникова</w:t>
      </w:r>
      <w:r w:rsidRPr="004C663E">
        <w:t>,1</w:t>
      </w:r>
      <w:r w:rsidRPr="00E353D1">
        <w:t>1</w:t>
      </w:r>
      <w:r w:rsidRPr="004C663E">
        <w:t>, с 9-00 до 17-00 часов.</w:t>
      </w:r>
    </w:p>
    <w:p w14:paraId="49D927CF" w14:textId="1BD064AA" w:rsidR="004C663E" w:rsidRPr="004C663E" w:rsidRDefault="004C663E" w:rsidP="004C663E">
      <w:pPr>
        <w:numPr>
          <w:ilvl w:val="0"/>
          <w:numId w:val="1"/>
        </w:numPr>
        <w:ind w:left="0" w:firstLine="1571"/>
        <w:jc w:val="both"/>
      </w:pPr>
      <w:r w:rsidRPr="004C663E">
        <w:t xml:space="preserve">Для обсуждения проекта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с участием жителей муниципального образования, провести публичные слушания </w:t>
      </w:r>
      <w:r w:rsidR="00E353D1" w:rsidRPr="00E353D1">
        <w:t>1</w:t>
      </w:r>
      <w:r w:rsidR="000D534E">
        <w:t>0</w:t>
      </w:r>
      <w:r w:rsidR="00E353D1" w:rsidRPr="00E353D1">
        <w:t xml:space="preserve"> апреля</w:t>
      </w:r>
      <w:r w:rsidRPr="004C663E">
        <w:t xml:space="preserve"> 202</w:t>
      </w:r>
      <w:r w:rsidR="000D534E">
        <w:t>3</w:t>
      </w:r>
      <w:r w:rsidRPr="004C663E">
        <w:t xml:space="preserve"> года в 10-00 часов по адресу: 35940</w:t>
      </w:r>
      <w:r w:rsidRPr="00E353D1">
        <w:t>3</w:t>
      </w:r>
      <w:r w:rsidRPr="004C663E">
        <w:t xml:space="preserve">, Республика Калмыкия, Сарпинский район, </w:t>
      </w:r>
      <w:r w:rsidRPr="00E353D1">
        <w:t xml:space="preserve">пос. </w:t>
      </w:r>
      <w:proofErr w:type="spellStart"/>
      <w:r w:rsidRPr="00E353D1">
        <w:t>Шарнут</w:t>
      </w:r>
      <w:proofErr w:type="spellEnd"/>
      <w:r w:rsidRPr="004C663E">
        <w:t xml:space="preserve">, улица </w:t>
      </w:r>
      <w:r w:rsidRPr="00E353D1">
        <w:t>Хомутникова</w:t>
      </w:r>
      <w:r w:rsidRPr="004C663E">
        <w:t>,1</w:t>
      </w:r>
      <w:r w:rsidRPr="00E353D1">
        <w:t>1</w:t>
      </w:r>
      <w:r w:rsidRPr="004C663E">
        <w:t xml:space="preserve">, </w:t>
      </w:r>
      <w:proofErr w:type="spellStart"/>
      <w:r w:rsidRPr="00E353D1">
        <w:t>Шарнутовское</w:t>
      </w:r>
      <w:proofErr w:type="spellEnd"/>
      <w:r w:rsidRPr="004C663E">
        <w:t xml:space="preserve"> сельское муниципальное образование.</w:t>
      </w:r>
    </w:p>
    <w:p w14:paraId="2AD90D7D" w14:textId="0671A36E" w:rsidR="004C663E" w:rsidRPr="004C663E" w:rsidRDefault="004C663E" w:rsidP="004C663E">
      <w:pPr>
        <w:numPr>
          <w:ilvl w:val="0"/>
          <w:numId w:val="1"/>
        </w:numPr>
        <w:ind w:left="0" w:firstLine="1571"/>
        <w:jc w:val="both"/>
      </w:pPr>
      <w:r w:rsidRPr="004C663E">
        <w:t xml:space="preserve">Протокол и результаты публичных слушаний, а также сообщение о том, что состоялось обсуждение проекта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об </w:t>
      </w:r>
      <w:r w:rsidRPr="004C663E">
        <w:lastRenderedPageBreak/>
        <w:t xml:space="preserve">отсутствии или наличии предложений граждан с их перечислением подлежат опубликованию(обнародованию) в установленном порядке в срок с </w:t>
      </w:r>
      <w:r w:rsidR="000D534E">
        <w:t>10</w:t>
      </w:r>
      <w:r w:rsidR="00E353D1" w:rsidRPr="00E353D1">
        <w:t xml:space="preserve"> апреля</w:t>
      </w:r>
      <w:r w:rsidRPr="004C663E">
        <w:t xml:space="preserve"> 2022 года по </w:t>
      </w:r>
      <w:r w:rsidR="000D534E">
        <w:t>20</w:t>
      </w:r>
      <w:r w:rsidRPr="004C663E">
        <w:t xml:space="preserve"> </w:t>
      </w:r>
      <w:r w:rsidR="00E353D1" w:rsidRPr="00E353D1">
        <w:t xml:space="preserve">апреля </w:t>
      </w:r>
      <w:r w:rsidRPr="004C663E">
        <w:t>202</w:t>
      </w:r>
      <w:r w:rsidR="000D534E">
        <w:t>3</w:t>
      </w:r>
      <w:r w:rsidRPr="004C663E">
        <w:t xml:space="preserve"> года.</w:t>
      </w:r>
    </w:p>
    <w:p w14:paraId="63E72D5B" w14:textId="5B685E5A" w:rsidR="004C663E" w:rsidRPr="004C663E" w:rsidRDefault="004C663E" w:rsidP="004C663E">
      <w:pPr>
        <w:numPr>
          <w:ilvl w:val="0"/>
          <w:numId w:val="1"/>
        </w:numPr>
        <w:ind w:left="0" w:firstLine="1571"/>
        <w:jc w:val="both"/>
      </w:pPr>
      <w:r w:rsidRPr="004C663E">
        <w:t xml:space="preserve">Провести заседание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w:t>
      </w:r>
      <w:r w:rsidR="000D534E">
        <w:t>28</w:t>
      </w:r>
      <w:r w:rsidRPr="004C663E">
        <w:t xml:space="preserve"> </w:t>
      </w:r>
      <w:r w:rsidR="00E353D1" w:rsidRPr="00E353D1">
        <w:t>апреля</w:t>
      </w:r>
      <w:r w:rsidRPr="004C663E">
        <w:t xml:space="preserve"> 202</w:t>
      </w:r>
      <w:r w:rsidR="000D534E">
        <w:t>3</w:t>
      </w:r>
      <w:r w:rsidRPr="004C663E">
        <w:t xml:space="preserve"> года по вопросам:</w:t>
      </w:r>
    </w:p>
    <w:p w14:paraId="36C3D7B2" w14:textId="33163AC0" w:rsidR="004C663E" w:rsidRPr="004C663E" w:rsidRDefault="004C663E" w:rsidP="004C663E">
      <w:pPr>
        <w:ind w:left="851"/>
        <w:jc w:val="both"/>
      </w:pPr>
      <w:r w:rsidRPr="004C663E">
        <w:t xml:space="preserve">1) учета предложений граждан по проекту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обсуждения результатов проведенных публичных слушаний по указанному проекту;</w:t>
      </w:r>
    </w:p>
    <w:p w14:paraId="1236A720" w14:textId="7C022DB9" w:rsidR="004C663E" w:rsidRPr="004C663E" w:rsidRDefault="004C663E" w:rsidP="004C663E">
      <w:pPr>
        <w:ind w:left="851"/>
        <w:jc w:val="both"/>
      </w:pPr>
      <w:r w:rsidRPr="004C663E">
        <w:t xml:space="preserve">2) принятия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с учетом мнения жителей муниципального образования.</w:t>
      </w:r>
    </w:p>
    <w:p w14:paraId="55B639D6" w14:textId="44641001" w:rsidR="004C663E" w:rsidRPr="004C663E" w:rsidRDefault="004C663E" w:rsidP="004C663E">
      <w:pPr>
        <w:numPr>
          <w:ilvl w:val="0"/>
          <w:numId w:val="1"/>
        </w:numPr>
        <w:ind w:left="0" w:firstLine="1571"/>
        <w:jc w:val="both"/>
      </w:pPr>
      <w:r w:rsidRPr="004C663E">
        <w:t xml:space="preserve">Настоящее решение подлежит обнародованию одновременно с проектом решения Собрания депутатов </w:t>
      </w:r>
      <w:proofErr w:type="spellStart"/>
      <w:r w:rsidRPr="00E353D1">
        <w:t>Шарнутовского</w:t>
      </w:r>
      <w:proofErr w:type="spellEnd"/>
      <w:r w:rsidRPr="004C663E">
        <w:t xml:space="preserve"> сельского муниципального образования Республики Калмыкия «О внесении изменений и дополнений в Устав </w:t>
      </w:r>
      <w:proofErr w:type="spellStart"/>
      <w:r w:rsidRPr="00E353D1">
        <w:t>Шарнутовского</w:t>
      </w:r>
      <w:proofErr w:type="spellEnd"/>
      <w:r w:rsidRPr="004C663E">
        <w:t xml:space="preserve"> сельского муниципального образования Республики Калмыкия» и вступает в силу со дня его официального обнародования.</w:t>
      </w:r>
    </w:p>
    <w:p w14:paraId="4AD59DF5" w14:textId="77777777" w:rsidR="004C663E" w:rsidRPr="004C663E" w:rsidRDefault="004C663E" w:rsidP="004C663E">
      <w:pPr>
        <w:ind w:left="720"/>
        <w:jc w:val="both"/>
      </w:pPr>
    </w:p>
    <w:p w14:paraId="5EB99504" w14:textId="77777777" w:rsidR="00F8692B" w:rsidRPr="00E353D1" w:rsidRDefault="00F8692B" w:rsidP="00F8692B">
      <w:pPr>
        <w:jc w:val="both"/>
      </w:pPr>
    </w:p>
    <w:p w14:paraId="1096B231" w14:textId="77777777" w:rsidR="00F8692B" w:rsidRPr="00E353D1" w:rsidRDefault="00F8692B" w:rsidP="00F8692B">
      <w:pPr>
        <w:jc w:val="both"/>
      </w:pPr>
    </w:p>
    <w:p w14:paraId="003EBF52" w14:textId="77777777" w:rsidR="00F8692B" w:rsidRPr="00E353D1" w:rsidRDefault="00F8692B" w:rsidP="00F8692B">
      <w:pPr>
        <w:jc w:val="both"/>
        <w:rPr>
          <w:b/>
          <w:bCs/>
        </w:rPr>
      </w:pPr>
      <w:r w:rsidRPr="00E353D1">
        <w:rPr>
          <w:b/>
          <w:bCs/>
        </w:rPr>
        <w:t>Председатель Собрания депутатов</w:t>
      </w:r>
    </w:p>
    <w:p w14:paraId="023E6524" w14:textId="77777777" w:rsidR="00F8692B" w:rsidRPr="00E353D1" w:rsidRDefault="00F8692B" w:rsidP="00F8692B">
      <w:pPr>
        <w:jc w:val="both"/>
        <w:rPr>
          <w:b/>
          <w:bCs/>
        </w:rPr>
      </w:pPr>
      <w:proofErr w:type="spellStart"/>
      <w:r w:rsidRPr="00E353D1">
        <w:rPr>
          <w:b/>
          <w:bCs/>
        </w:rPr>
        <w:t>Шарнутовского</w:t>
      </w:r>
      <w:proofErr w:type="spellEnd"/>
      <w:r w:rsidRPr="00E353D1">
        <w:rPr>
          <w:b/>
          <w:bCs/>
        </w:rPr>
        <w:t xml:space="preserve"> сельского муниципального </w:t>
      </w:r>
    </w:p>
    <w:p w14:paraId="2EBAB9F9" w14:textId="34ED18BA" w:rsidR="00F8692B" w:rsidRPr="00E353D1" w:rsidRDefault="00F8692B" w:rsidP="00F8692B">
      <w:pPr>
        <w:jc w:val="both"/>
        <w:rPr>
          <w:b/>
          <w:bCs/>
        </w:rPr>
      </w:pPr>
      <w:r w:rsidRPr="00E353D1">
        <w:rPr>
          <w:b/>
          <w:bCs/>
        </w:rPr>
        <w:t xml:space="preserve">образования Республики Калмыкия                                      </w:t>
      </w:r>
      <w:r w:rsidR="007E1A02">
        <w:rPr>
          <w:b/>
          <w:bCs/>
        </w:rPr>
        <w:t xml:space="preserve">                   </w:t>
      </w:r>
      <w:proofErr w:type="spellStart"/>
      <w:r w:rsidRPr="00E353D1">
        <w:rPr>
          <w:b/>
          <w:bCs/>
        </w:rPr>
        <w:t>Ниджляева</w:t>
      </w:r>
      <w:proofErr w:type="spellEnd"/>
      <w:r w:rsidRPr="00E353D1">
        <w:rPr>
          <w:b/>
          <w:bCs/>
        </w:rPr>
        <w:t xml:space="preserve"> Е.В.</w:t>
      </w:r>
    </w:p>
    <w:p w14:paraId="4C7D4788" w14:textId="77777777" w:rsidR="00F8692B" w:rsidRPr="00E353D1" w:rsidRDefault="00F8692B" w:rsidP="00F8692B">
      <w:pPr>
        <w:jc w:val="both"/>
        <w:rPr>
          <w:b/>
          <w:bCs/>
        </w:rPr>
      </w:pPr>
    </w:p>
    <w:p w14:paraId="7D2E0E4C" w14:textId="77777777" w:rsidR="00F8692B" w:rsidRPr="00E353D1" w:rsidRDefault="00F8692B" w:rsidP="00F8692B">
      <w:pPr>
        <w:jc w:val="both"/>
        <w:rPr>
          <w:b/>
          <w:bCs/>
        </w:rPr>
      </w:pPr>
      <w:r w:rsidRPr="00E353D1">
        <w:rPr>
          <w:b/>
          <w:bCs/>
        </w:rPr>
        <w:t xml:space="preserve">Глава </w:t>
      </w:r>
      <w:proofErr w:type="spellStart"/>
      <w:r w:rsidRPr="00E353D1">
        <w:rPr>
          <w:b/>
          <w:bCs/>
        </w:rPr>
        <w:t>Шарнутовского</w:t>
      </w:r>
      <w:proofErr w:type="spellEnd"/>
      <w:r w:rsidRPr="00E353D1">
        <w:rPr>
          <w:b/>
          <w:bCs/>
        </w:rPr>
        <w:t xml:space="preserve"> сельского муниципального </w:t>
      </w:r>
    </w:p>
    <w:p w14:paraId="6AE772B1" w14:textId="098EA0E8" w:rsidR="00F8692B" w:rsidRPr="00E353D1" w:rsidRDefault="00F8692B" w:rsidP="00F8692B">
      <w:pPr>
        <w:jc w:val="both"/>
        <w:rPr>
          <w:b/>
          <w:bCs/>
        </w:rPr>
      </w:pPr>
      <w:r w:rsidRPr="00E353D1">
        <w:rPr>
          <w:b/>
          <w:bCs/>
        </w:rPr>
        <w:t>образования Республики Калмыкия (</w:t>
      </w:r>
      <w:proofErr w:type="spellStart"/>
      <w:proofErr w:type="gramStart"/>
      <w:r w:rsidRPr="00E353D1">
        <w:rPr>
          <w:b/>
          <w:bCs/>
        </w:rPr>
        <w:t>ахлачи</w:t>
      </w:r>
      <w:proofErr w:type="spellEnd"/>
      <w:r w:rsidRPr="00E353D1">
        <w:rPr>
          <w:b/>
          <w:bCs/>
        </w:rPr>
        <w:t xml:space="preserve">)   </w:t>
      </w:r>
      <w:proofErr w:type="gramEnd"/>
      <w:r w:rsidRPr="00E353D1">
        <w:rPr>
          <w:b/>
          <w:bCs/>
        </w:rPr>
        <w:t xml:space="preserve">                        </w:t>
      </w:r>
      <w:r w:rsidR="007E1A02">
        <w:rPr>
          <w:b/>
          <w:bCs/>
        </w:rPr>
        <w:t xml:space="preserve">              </w:t>
      </w:r>
      <w:r w:rsidRPr="00E353D1">
        <w:rPr>
          <w:b/>
          <w:bCs/>
        </w:rPr>
        <w:t>Фомина Н.В.</w:t>
      </w:r>
    </w:p>
    <w:p w14:paraId="561C5F8C" w14:textId="77777777" w:rsidR="00D109BE" w:rsidRDefault="00D109BE" w:rsidP="00D109BE">
      <w:pPr>
        <w:tabs>
          <w:tab w:val="left" w:pos="9070"/>
        </w:tabs>
        <w:spacing w:after="160" w:line="259" w:lineRule="auto"/>
        <w:rPr>
          <w:bCs/>
          <w:iCs/>
        </w:rPr>
      </w:pPr>
      <w:r>
        <w:rPr>
          <w:bCs/>
          <w:iCs/>
        </w:rPr>
        <w:tab/>
      </w:r>
    </w:p>
    <w:p w14:paraId="6ADA8521" w14:textId="77777777" w:rsidR="00D109BE" w:rsidRDefault="00D109BE">
      <w:pPr>
        <w:spacing w:after="160" w:line="259" w:lineRule="auto"/>
        <w:rPr>
          <w:bCs/>
          <w:iCs/>
        </w:rPr>
      </w:pPr>
      <w:r>
        <w:rPr>
          <w:bCs/>
          <w:iCs/>
        </w:rPr>
        <w:br w:type="page"/>
      </w:r>
    </w:p>
    <w:p w14:paraId="309075A6" w14:textId="198A548E" w:rsidR="00F8692B" w:rsidRPr="00F8692B" w:rsidRDefault="00F8692B" w:rsidP="00D109BE">
      <w:pPr>
        <w:tabs>
          <w:tab w:val="left" w:pos="9070"/>
        </w:tabs>
        <w:spacing w:after="160" w:line="259" w:lineRule="auto"/>
        <w:jc w:val="right"/>
        <w:rPr>
          <w:b/>
          <w:iCs/>
        </w:rPr>
      </w:pPr>
      <w:r w:rsidRPr="00F8692B">
        <w:rPr>
          <w:b/>
          <w:iCs/>
        </w:rPr>
        <w:lastRenderedPageBreak/>
        <w:t>ПРОЕКТ</w:t>
      </w:r>
    </w:p>
    <w:tbl>
      <w:tblPr>
        <w:tblW w:w="20713" w:type="dxa"/>
        <w:tblInd w:w="-45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4A0" w:firstRow="1" w:lastRow="0" w:firstColumn="1" w:lastColumn="0" w:noHBand="0" w:noVBand="1"/>
      </w:tblPr>
      <w:tblGrid>
        <w:gridCol w:w="4393"/>
        <w:gridCol w:w="2409"/>
        <w:gridCol w:w="3296"/>
        <w:gridCol w:w="10615"/>
      </w:tblGrid>
      <w:tr w:rsidR="00F8692B" w14:paraId="0BD23C14" w14:textId="77777777" w:rsidTr="00F8692B">
        <w:trPr>
          <w:trHeight w:val="184"/>
        </w:trPr>
        <w:tc>
          <w:tcPr>
            <w:tcW w:w="4393" w:type="dxa"/>
            <w:tcBorders>
              <w:top w:val="nil"/>
              <w:left w:val="nil"/>
              <w:bottom w:val="triple" w:sz="4" w:space="0" w:color="auto"/>
              <w:right w:val="nil"/>
            </w:tcBorders>
            <w:vAlign w:val="center"/>
          </w:tcPr>
          <w:p w14:paraId="30FE3946" w14:textId="77777777" w:rsidR="00F8692B" w:rsidRPr="00F8692B" w:rsidRDefault="00F8692B">
            <w:pPr>
              <w:pStyle w:val="1"/>
              <w:spacing w:line="276" w:lineRule="auto"/>
              <w:rPr>
                <w:b/>
                <w:bCs/>
                <w:sz w:val="20"/>
                <w:lang w:eastAsia="en-US"/>
              </w:rPr>
            </w:pPr>
          </w:p>
          <w:p w14:paraId="23E7EF59" w14:textId="77777777" w:rsidR="00F8692B" w:rsidRPr="00F8692B" w:rsidRDefault="00F8692B">
            <w:pPr>
              <w:pStyle w:val="1"/>
              <w:spacing w:line="276" w:lineRule="auto"/>
              <w:jc w:val="center"/>
              <w:rPr>
                <w:b/>
                <w:sz w:val="20"/>
                <w:lang w:eastAsia="en-US"/>
              </w:rPr>
            </w:pPr>
            <w:r w:rsidRPr="00F8692B">
              <w:rPr>
                <w:b/>
                <w:sz w:val="20"/>
                <w:lang w:eastAsia="en-US"/>
              </w:rPr>
              <w:t>РЕШЕНИЕ</w:t>
            </w:r>
          </w:p>
          <w:p w14:paraId="13D5F6A9" w14:textId="77777777" w:rsidR="00F8692B" w:rsidRPr="00F8692B" w:rsidRDefault="00F8692B">
            <w:pPr>
              <w:pStyle w:val="1"/>
              <w:spacing w:line="276" w:lineRule="auto"/>
              <w:jc w:val="center"/>
              <w:rPr>
                <w:b/>
                <w:sz w:val="20"/>
                <w:lang w:eastAsia="en-US"/>
              </w:rPr>
            </w:pPr>
            <w:r w:rsidRPr="00F8692B">
              <w:rPr>
                <w:b/>
                <w:sz w:val="20"/>
                <w:lang w:eastAsia="en-US"/>
              </w:rPr>
              <w:t>СОБРАНИЯ ДЕПУТАТОВ</w:t>
            </w:r>
          </w:p>
          <w:p w14:paraId="12647642" w14:textId="77777777" w:rsidR="00F8692B" w:rsidRPr="00F8692B" w:rsidRDefault="00F8692B">
            <w:pPr>
              <w:pStyle w:val="1"/>
              <w:spacing w:line="276" w:lineRule="auto"/>
              <w:jc w:val="center"/>
              <w:rPr>
                <w:b/>
                <w:sz w:val="20"/>
                <w:lang w:eastAsia="en-US"/>
              </w:rPr>
            </w:pPr>
            <w:r w:rsidRPr="00F8692B">
              <w:rPr>
                <w:b/>
                <w:sz w:val="20"/>
                <w:lang w:eastAsia="en-US"/>
              </w:rPr>
              <w:t>ШАРНУТОВСКОГО   СЕЛЬСКОГО МУНИЦИПАЛЬНОГО ОБРАЗОВАНИЯ</w:t>
            </w:r>
          </w:p>
          <w:p w14:paraId="331972AE" w14:textId="77777777" w:rsidR="00F8692B" w:rsidRPr="00F8692B" w:rsidRDefault="00F8692B">
            <w:pPr>
              <w:spacing w:line="276" w:lineRule="auto"/>
              <w:jc w:val="center"/>
              <w:rPr>
                <w:b/>
                <w:sz w:val="20"/>
                <w:szCs w:val="20"/>
                <w:lang w:eastAsia="en-US"/>
              </w:rPr>
            </w:pPr>
            <w:r w:rsidRPr="00F8692B">
              <w:rPr>
                <w:b/>
                <w:sz w:val="20"/>
                <w:szCs w:val="20"/>
                <w:lang w:eastAsia="en-US"/>
              </w:rPr>
              <w:t>РЕСПУБЛИКИ КАЛМЫКИЯ</w:t>
            </w:r>
          </w:p>
        </w:tc>
        <w:tc>
          <w:tcPr>
            <w:tcW w:w="2409" w:type="dxa"/>
            <w:tcBorders>
              <w:top w:val="nil"/>
              <w:left w:val="nil"/>
              <w:bottom w:val="triple" w:sz="4" w:space="0" w:color="auto"/>
              <w:right w:val="nil"/>
            </w:tcBorders>
            <w:vAlign w:val="center"/>
            <w:hideMark/>
          </w:tcPr>
          <w:p w14:paraId="72515998" w14:textId="531C9B3E" w:rsidR="00F8692B" w:rsidRPr="00F8692B" w:rsidRDefault="00F8692B">
            <w:pPr>
              <w:spacing w:line="276" w:lineRule="auto"/>
              <w:jc w:val="center"/>
              <w:rPr>
                <w:b/>
                <w:sz w:val="20"/>
                <w:szCs w:val="20"/>
                <w:lang w:eastAsia="en-US"/>
              </w:rPr>
            </w:pPr>
            <w:r w:rsidRPr="00F8692B">
              <w:rPr>
                <w:b/>
                <w:noProof/>
                <w:sz w:val="20"/>
                <w:szCs w:val="20"/>
                <w:lang w:eastAsia="en-US"/>
              </w:rPr>
              <w:drawing>
                <wp:inline distT="0" distB="0" distL="0" distR="0" wp14:anchorId="70ED9A47" wp14:editId="42EB2CA5">
                  <wp:extent cx="920750" cy="1079500"/>
                  <wp:effectExtent l="0" t="0" r="0" b="635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0750" cy="1079500"/>
                          </a:xfrm>
                          <a:prstGeom prst="rect">
                            <a:avLst/>
                          </a:prstGeom>
                          <a:noFill/>
                          <a:ln>
                            <a:noFill/>
                          </a:ln>
                        </pic:spPr>
                      </pic:pic>
                    </a:graphicData>
                  </a:graphic>
                </wp:inline>
              </w:drawing>
            </w:r>
          </w:p>
        </w:tc>
        <w:tc>
          <w:tcPr>
            <w:tcW w:w="3296" w:type="dxa"/>
            <w:tcBorders>
              <w:top w:val="nil"/>
              <w:left w:val="nil"/>
              <w:bottom w:val="triple" w:sz="4" w:space="0" w:color="auto"/>
              <w:right w:val="nil"/>
            </w:tcBorders>
            <w:vAlign w:val="center"/>
          </w:tcPr>
          <w:p w14:paraId="35E71B00" w14:textId="77777777" w:rsidR="00F8692B" w:rsidRPr="00F8692B" w:rsidRDefault="00F8692B">
            <w:pPr>
              <w:pStyle w:val="1"/>
              <w:spacing w:line="276" w:lineRule="auto"/>
              <w:rPr>
                <w:b/>
                <w:bCs/>
                <w:sz w:val="20"/>
                <w:lang w:eastAsia="en-US"/>
              </w:rPr>
            </w:pPr>
            <w:r w:rsidRPr="00F8692B">
              <w:rPr>
                <w:b/>
                <w:sz w:val="20"/>
                <w:lang w:eastAsia="en-US"/>
              </w:rPr>
              <w:t xml:space="preserve">     </w:t>
            </w:r>
          </w:p>
          <w:p w14:paraId="7E038F5C" w14:textId="77777777" w:rsidR="00F8692B" w:rsidRPr="00F8692B" w:rsidRDefault="00F8692B">
            <w:pPr>
              <w:pStyle w:val="1"/>
              <w:spacing w:line="276" w:lineRule="auto"/>
              <w:rPr>
                <w:b/>
                <w:sz w:val="20"/>
                <w:lang w:eastAsia="en-US"/>
              </w:rPr>
            </w:pPr>
          </w:p>
          <w:p w14:paraId="699FBDBF" w14:textId="77777777" w:rsidR="00F8692B" w:rsidRPr="00F8692B" w:rsidRDefault="00F8692B">
            <w:pPr>
              <w:pStyle w:val="1"/>
              <w:spacing w:line="276" w:lineRule="auto"/>
              <w:jc w:val="center"/>
              <w:rPr>
                <w:b/>
                <w:sz w:val="20"/>
                <w:lang w:eastAsia="en-US"/>
              </w:rPr>
            </w:pPr>
            <w:r w:rsidRPr="00F8692B">
              <w:rPr>
                <w:b/>
                <w:sz w:val="20"/>
                <w:lang w:eastAsia="en-US"/>
              </w:rPr>
              <w:t>ХАЛЬМГ ТАН</w:t>
            </w:r>
            <w:r w:rsidRPr="00F8692B">
              <w:rPr>
                <w:b/>
                <w:sz w:val="20"/>
                <w:lang w:val="en-US" w:eastAsia="en-US"/>
              </w:rPr>
              <w:t>h</w:t>
            </w:r>
            <w:r w:rsidRPr="00F8692B">
              <w:rPr>
                <w:b/>
                <w:sz w:val="20"/>
                <w:lang w:eastAsia="en-US"/>
              </w:rPr>
              <w:t>ЧИН</w:t>
            </w:r>
          </w:p>
          <w:p w14:paraId="303F3602" w14:textId="77777777" w:rsidR="00F8692B" w:rsidRPr="00F8692B" w:rsidRDefault="00F8692B">
            <w:pPr>
              <w:spacing w:line="276" w:lineRule="auto"/>
              <w:jc w:val="center"/>
              <w:rPr>
                <w:b/>
                <w:sz w:val="20"/>
                <w:szCs w:val="20"/>
                <w:lang w:eastAsia="en-US"/>
              </w:rPr>
            </w:pPr>
            <w:r w:rsidRPr="00F8692B">
              <w:rPr>
                <w:b/>
                <w:sz w:val="20"/>
                <w:szCs w:val="20"/>
                <w:lang w:eastAsia="en-US"/>
              </w:rPr>
              <w:t>ШАРНУТ СЕЛАНЭ</w:t>
            </w:r>
          </w:p>
          <w:p w14:paraId="0407BA9B" w14:textId="77777777" w:rsidR="00F8692B" w:rsidRPr="00F8692B" w:rsidRDefault="00F8692B">
            <w:pPr>
              <w:spacing w:line="276" w:lineRule="auto"/>
              <w:jc w:val="center"/>
              <w:rPr>
                <w:b/>
                <w:sz w:val="20"/>
                <w:szCs w:val="20"/>
                <w:lang w:eastAsia="en-US"/>
              </w:rPr>
            </w:pPr>
            <w:r w:rsidRPr="00F8692B">
              <w:rPr>
                <w:b/>
                <w:sz w:val="20"/>
                <w:szCs w:val="20"/>
                <w:lang w:eastAsia="en-US"/>
              </w:rPr>
              <w:t>МУНИЦИПАЛЬН БУРДЭЦИН</w:t>
            </w:r>
          </w:p>
          <w:p w14:paraId="378E718C" w14:textId="77777777" w:rsidR="00F8692B" w:rsidRPr="00F8692B" w:rsidRDefault="00F8692B">
            <w:pPr>
              <w:spacing w:line="276" w:lineRule="auto"/>
              <w:jc w:val="center"/>
              <w:rPr>
                <w:b/>
                <w:sz w:val="20"/>
                <w:szCs w:val="20"/>
                <w:lang w:eastAsia="en-US"/>
              </w:rPr>
            </w:pPr>
            <w:r w:rsidRPr="00F8692B">
              <w:rPr>
                <w:b/>
                <w:sz w:val="20"/>
                <w:szCs w:val="20"/>
                <w:lang w:eastAsia="en-US"/>
              </w:rPr>
              <w:t>ДЕПУТАТНРИН ХУРГ</w:t>
            </w:r>
          </w:p>
          <w:p w14:paraId="6EA6EC43" w14:textId="77777777" w:rsidR="00F8692B" w:rsidRPr="00F8692B" w:rsidRDefault="00F8692B">
            <w:pPr>
              <w:spacing w:line="276" w:lineRule="auto"/>
              <w:rPr>
                <w:b/>
                <w:sz w:val="20"/>
                <w:szCs w:val="20"/>
                <w:lang w:eastAsia="en-US"/>
              </w:rPr>
            </w:pPr>
          </w:p>
        </w:tc>
        <w:tc>
          <w:tcPr>
            <w:tcW w:w="10615" w:type="dxa"/>
            <w:tcBorders>
              <w:top w:val="nil"/>
              <w:left w:val="nil"/>
              <w:bottom w:val="triple" w:sz="4" w:space="0" w:color="auto"/>
              <w:right w:val="nil"/>
            </w:tcBorders>
            <w:vAlign w:val="bottom"/>
          </w:tcPr>
          <w:p w14:paraId="14C2AF78" w14:textId="77777777" w:rsidR="00F8692B" w:rsidRDefault="00F8692B">
            <w:pPr>
              <w:spacing w:line="276" w:lineRule="auto"/>
              <w:jc w:val="both"/>
              <w:rPr>
                <w:b/>
                <w:sz w:val="28"/>
                <w:szCs w:val="20"/>
                <w:lang w:eastAsia="en-US"/>
              </w:rPr>
            </w:pPr>
          </w:p>
        </w:tc>
      </w:tr>
    </w:tbl>
    <w:p w14:paraId="1B57888F" w14:textId="77777777" w:rsidR="00F8692B" w:rsidRDefault="00F8692B" w:rsidP="00F8692B">
      <w:pPr>
        <w:ind w:left="567"/>
        <w:rPr>
          <w:b/>
          <w:bCs/>
        </w:rPr>
      </w:pPr>
    </w:p>
    <w:p w14:paraId="1835A894" w14:textId="0B8B3EEC" w:rsidR="000D534E" w:rsidRPr="000D534E" w:rsidRDefault="00F8692B" w:rsidP="000D534E">
      <w:pPr>
        <w:rPr>
          <w:b/>
          <w:bCs/>
          <w:sz w:val="28"/>
          <w:szCs w:val="28"/>
        </w:rPr>
      </w:pPr>
      <w:r>
        <w:rPr>
          <w:b/>
          <w:bCs/>
        </w:rPr>
        <w:t xml:space="preserve">  </w:t>
      </w:r>
      <w:r w:rsidR="000D534E" w:rsidRPr="000D534E">
        <w:rPr>
          <w:b/>
        </w:rPr>
        <w:t xml:space="preserve">от «___» </w:t>
      </w:r>
      <w:r w:rsidR="00D109BE">
        <w:rPr>
          <w:b/>
        </w:rPr>
        <w:t>_______</w:t>
      </w:r>
      <w:proofErr w:type="gramStart"/>
      <w:r w:rsidR="00D109BE">
        <w:rPr>
          <w:b/>
        </w:rPr>
        <w:t>_</w:t>
      </w:r>
      <w:r w:rsidR="000D534E" w:rsidRPr="000D534E">
        <w:rPr>
          <w:b/>
        </w:rPr>
        <w:t xml:space="preserve">  2023</w:t>
      </w:r>
      <w:proofErr w:type="gramEnd"/>
      <w:r w:rsidR="000D534E" w:rsidRPr="000D534E">
        <w:rPr>
          <w:b/>
        </w:rPr>
        <w:t xml:space="preserve"> года                          №  __                                пос. </w:t>
      </w:r>
      <w:proofErr w:type="spellStart"/>
      <w:r w:rsidR="000D534E" w:rsidRPr="000D534E">
        <w:rPr>
          <w:b/>
        </w:rPr>
        <w:t>Шарнут</w:t>
      </w:r>
      <w:proofErr w:type="spellEnd"/>
    </w:p>
    <w:p w14:paraId="5D90F095" w14:textId="77777777" w:rsidR="000D534E" w:rsidRPr="000D534E" w:rsidRDefault="000D534E" w:rsidP="000D534E">
      <w:pPr>
        <w:ind w:firstLine="567"/>
        <w:jc w:val="both"/>
        <w:rPr>
          <w:sz w:val="28"/>
          <w:szCs w:val="28"/>
        </w:rPr>
      </w:pPr>
      <w:r w:rsidRPr="000D534E">
        <w:rPr>
          <w:sz w:val="28"/>
          <w:szCs w:val="28"/>
        </w:rPr>
        <w:t xml:space="preserve">   </w:t>
      </w:r>
    </w:p>
    <w:p w14:paraId="1C6A7486" w14:textId="77777777" w:rsidR="000D534E" w:rsidRPr="00F14B9E" w:rsidRDefault="000D534E" w:rsidP="000D534E">
      <w:pPr>
        <w:tabs>
          <w:tab w:val="left" w:pos="5490"/>
        </w:tabs>
        <w:ind w:left="4680"/>
        <w:jc w:val="both"/>
        <w:rPr>
          <w:b/>
          <w:bCs/>
        </w:rPr>
      </w:pPr>
      <w:r w:rsidRPr="00F14B9E">
        <w:rPr>
          <w:b/>
          <w:bCs/>
        </w:rPr>
        <w:t xml:space="preserve">О внесении изменений и дополнений в Устав </w:t>
      </w:r>
      <w:proofErr w:type="spellStart"/>
      <w:r w:rsidRPr="00F14B9E">
        <w:rPr>
          <w:b/>
          <w:bCs/>
        </w:rPr>
        <w:t>Шарнутовского</w:t>
      </w:r>
      <w:proofErr w:type="spellEnd"/>
      <w:r w:rsidRPr="00F14B9E">
        <w:rPr>
          <w:b/>
          <w:bCs/>
        </w:rPr>
        <w:t xml:space="preserve"> сельского муниципального образования Республики Калмыкия</w:t>
      </w:r>
    </w:p>
    <w:p w14:paraId="3B04FDD7" w14:textId="77777777" w:rsidR="000D534E" w:rsidRPr="00F14B9E" w:rsidRDefault="000D534E" w:rsidP="000D534E">
      <w:pPr>
        <w:ind w:left="5580" w:firstLine="567"/>
        <w:jc w:val="both"/>
      </w:pPr>
    </w:p>
    <w:p w14:paraId="498AEDAF" w14:textId="77777777" w:rsidR="000D534E" w:rsidRPr="00F14B9E" w:rsidRDefault="000D534E" w:rsidP="000D534E">
      <w:pPr>
        <w:ind w:firstLine="567"/>
        <w:jc w:val="both"/>
      </w:pPr>
    </w:p>
    <w:p w14:paraId="71CD1E79" w14:textId="77777777" w:rsidR="000D534E" w:rsidRPr="00F14B9E" w:rsidRDefault="000D534E" w:rsidP="000D534E">
      <w:pPr>
        <w:ind w:firstLine="709"/>
        <w:jc w:val="both"/>
        <w:rPr>
          <w:color w:val="000000"/>
          <w:shd w:val="clear" w:color="auto" w:fill="FFFFFF"/>
        </w:rPr>
      </w:pPr>
      <w:r w:rsidRPr="00F14B9E">
        <w:rPr>
          <w:color w:val="000000"/>
          <w:shd w:val="clear" w:color="auto" w:fill="FFFFFF"/>
        </w:rPr>
        <w:t xml:space="preserve">В целях приведения Устава </w:t>
      </w:r>
      <w:proofErr w:type="spellStart"/>
      <w:r w:rsidRPr="00F14B9E">
        <w:t>Шарнутовского</w:t>
      </w:r>
      <w:proofErr w:type="spellEnd"/>
      <w:r w:rsidRPr="00F14B9E">
        <w:rPr>
          <w:color w:val="000000"/>
          <w:shd w:val="clear" w:color="auto" w:fill="FFFFFF"/>
        </w:rPr>
        <w:t xml:space="preserve"> сельского муниципального образования Республики Калмыкия в соответствие с</w:t>
      </w:r>
      <w:r w:rsidRPr="00F14B9E">
        <w:t xml:space="preserve"> </w:t>
      </w:r>
      <w:r w:rsidRPr="00F14B9E">
        <w:rPr>
          <w:color w:val="000000"/>
          <w:shd w:val="clear" w:color="auto" w:fill="FFFFFF"/>
        </w:rPr>
        <w:t xml:space="preserve">федеральным и республиканским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руководствуясь пунктом 1 части 1 статьи 25 Устава </w:t>
      </w:r>
      <w:proofErr w:type="spellStart"/>
      <w:r w:rsidRPr="00F14B9E">
        <w:t>Шарнутовского</w:t>
      </w:r>
      <w:proofErr w:type="spellEnd"/>
      <w:r w:rsidRPr="00F14B9E">
        <w:rPr>
          <w:color w:val="000000"/>
          <w:shd w:val="clear" w:color="auto" w:fill="FFFFFF"/>
        </w:rPr>
        <w:t xml:space="preserve"> сельского муниципального образования Республики Калмыкия, Собрание депутатов </w:t>
      </w:r>
      <w:proofErr w:type="spellStart"/>
      <w:r w:rsidRPr="00F14B9E">
        <w:t>Шарнутовского</w:t>
      </w:r>
      <w:proofErr w:type="spellEnd"/>
      <w:r w:rsidRPr="00F14B9E">
        <w:rPr>
          <w:color w:val="000000"/>
          <w:shd w:val="clear" w:color="auto" w:fill="FFFFFF"/>
        </w:rPr>
        <w:t xml:space="preserve"> сельского муниципального образования Республики Калмыкия</w:t>
      </w:r>
    </w:p>
    <w:p w14:paraId="6517083B" w14:textId="77777777" w:rsidR="000D534E" w:rsidRPr="00F14B9E" w:rsidRDefault="000D534E" w:rsidP="000D534E">
      <w:pPr>
        <w:jc w:val="center"/>
      </w:pPr>
      <w:r w:rsidRPr="00F14B9E">
        <w:rPr>
          <w:b/>
          <w:bCs/>
        </w:rPr>
        <w:t>решило</w:t>
      </w:r>
      <w:r w:rsidRPr="00F14B9E">
        <w:t>:</w:t>
      </w:r>
    </w:p>
    <w:p w14:paraId="3FA3BE70"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1. Внести в Устав </w:t>
      </w:r>
      <w:proofErr w:type="spellStart"/>
      <w:r w:rsidRPr="00F14B9E">
        <w:rPr>
          <w:rFonts w:eastAsia="Calibri"/>
        </w:rPr>
        <w:t>Шарнутовского</w:t>
      </w:r>
      <w:proofErr w:type="spellEnd"/>
      <w:r w:rsidRPr="00F14B9E">
        <w:rPr>
          <w:rFonts w:eastAsia="Calibri"/>
          <w:shd w:val="clear" w:color="auto" w:fill="FFFFFF"/>
        </w:rPr>
        <w:t xml:space="preserve"> сельского муниципального образования Республики Калмыкия, утвержденный решением Собрания депутатов </w:t>
      </w:r>
      <w:proofErr w:type="spellStart"/>
      <w:r w:rsidRPr="00F14B9E">
        <w:rPr>
          <w:rFonts w:eastAsia="Calibri"/>
        </w:rPr>
        <w:t>Шарнутовского</w:t>
      </w:r>
      <w:proofErr w:type="spellEnd"/>
      <w:r w:rsidRPr="00F14B9E">
        <w:rPr>
          <w:rFonts w:eastAsia="Calibri"/>
          <w:shd w:val="clear" w:color="auto" w:fill="FFFFFF"/>
        </w:rPr>
        <w:t xml:space="preserve"> сельского муниципального образования Республики Калмыкия от 11 апреля 2016г. № 7 (с изменениями и дополнениями от 22.11.2016 № 16, от 11.04.2017 № 8, от 13.11.2017 № 20, от 02.04.2018 № 4, от 07.12.2018 № 23, от 17.04.2019 № 5, от 25.10.2019 № 19, от 15.06.2020 № 14, от 23.04.2021 № 17, от 19.04.2022 № 6) следующие изменения и дополнения: </w:t>
      </w:r>
    </w:p>
    <w:p w14:paraId="07CDA3F6"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1) </w:t>
      </w:r>
      <w:r w:rsidRPr="00F14B9E">
        <w:rPr>
          <w:rFonts w:eastAsia="Calibri"/>
          <w:b/>
          <w:bCs/>
          <w:shd w:val="clear" w:color="auto" w:fill="FFFFFF"/>
        </w:rPr>
        <w:t>статью 14</w:t>
      </w:r>
      <w:r w:rsidRPr="00F14B9E">
        <w:rPr>
          <w:rFonts w:eastAsia="Calibri"/>
          <w:shd w:val="clear" w:color="auto" w:fill="FFFFFF"/>
        </w:rPr>
        <w:t xml:space="preserve"> изложить в следующей редакции:</w:t>
      </w:r>
    </w:p>
    <w:p w14:paraId="7717BC9A"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w:t>
      </w:r>
      <w:r w:rsidRPr="00F14B9E">
        <w:rPr>
          <w:rFonts w:eastAsia="Calibri"/>
          <w:b/>
          <w:bCs/>
          <w:shd w:val="clear" w:color="auto" w:fill="FFFFFF"/>
        </w:rPr>
        <w:t>Статья 14.</w:t>
      </w:r>
      <w:r w:rsidRPr="00F14B9E">
        <w:rPr>
          <w:rFonts w:eastAsia="Calibri"/>
          <w:shd w:val="clear" w:color="auto" w:fill="FFFFFF"/>
        </w:rPr>
        <w:t xml:space="preserve"> Голосование по отзыву депутата Собрания депутатов, выборного должностного лица местного самоуправления:</w:t>
      </w:r>
    </w:p>
    <w:p w14:paraId="64AB4E8A"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1. Голосование по отзыву депутата Собрания депутатов, выборного должностного лица местного самоуправления проводится по инициативе населения в порядке, установленном федеральным законом, Законом Республики Калмыкия «О местном референдуме в Республике Калмыкия» с учетом особенностей, предусмотренных Федеральным законом «Об общих принципах организации местного самоуправления в Российской Федерации» и настоящим Уставом.</w:t>
      </w:r>
    </w:p>
    <w:p w14:paraId="1AF0E1DF"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2. Основаниями для отзыва депутата Собрания депутатов,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14:paraId="2615E468" w14:textId="77777777"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Выборное должностное лицо местного самоуправления может быть отозвано в случаях:</w:t>
      </w:r>
    </w:p>
    <w:p w14:paraId="30E82CB2" w14:textId="77777777"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Степному Уложению (Конституции) Республики Калмыкия, законам Республики Калмыкия, настоящему уставу и повлекли нарушение (ограничение) прав и свобод человека и гражданина или причинили иной вред;</w:t>
      </w:r>
    </w:p>
    <w:p w14:paraId="56076402" w14:textId="77777777"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2) если в результате его противоправных действий либо неисполнения им своих полномочий муниципальному образованию и (или) его населению нанесен существенный материальный ущерб, установленный вступившим в законную силу решением суда;</w:t>
      </w:r>
    </w:p>
    <w:p w14:paraId="7494752B" w14:textId="77777777"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 xml:space="preserve">3) если установленное вступившим в законную силу решением суда систематическое неисполнение им своих полномочий создаст препятствия для надлежащего осуществления </w:t>
      </w:r>
      <w:r w:rsidRPr="00F14B9E">
        <w:rPr>
          <w:rFonts w:eastAsia="Calibri"/>
          <w:bCs/>
          <w:shd w:val="clear" w:color="auto" w:fill="FFFFFF"/>
        </w:rPr>
        <w:lastRenderedPageBreak/>
        <w:t>полномочий органами местного самоуправления муниципального образования, а равно для участия населения муниципального образования в осуществлении местного самоуправления;</w:t>
      </w:r>
    </w:p>
    <w:p w14:paraId="7E5FE7A8" w14:textId="77777777"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4) если им был нарушен срок издания муниципального правового акта необходимого для реализации решения, предусмотренного частью 3 статьи 45 устава, и данное нарушение было установлено вступившим в законную силу решением суда.</w:t>
      </w:r>
    </w:p>
    <w:p w14:paraId="40470DBE" w14:textId="77777777" w:rsidR="000D534E" w:rsidRPr="00F14B9E" w:rsidRDefault="000D534E" w:rsidP="000D534E">
      <w:pPr>
        <w:ind w:firstLine="708"/>
        <w:jc w:val="both"/>
        <w:rPr>
          <w:rFonts w:eastAsia="Calibri"/>
          <w:shd w:val="clear" w:color="auto" w:fill="FFFFFF"/>
        </w:rPr>
      </w:pPr>
      <w:r w:rsidRPr="00F14B9E">
        <w:rPr>
          <w:rFonts w:eastAsia="Calibri"/>
          <w:bCs/>
          <w:shd w:val="clear" w:color="auto" w:fill="FFFFFF"/>
        </w:rPr>
        <w:t>Депутат Собрания депутатов может быть отозван в случае, если установленное вступившим в законную силу решением суда его систематическое неучастие в заседаниях Собрания депутатов без уважительных причин создает неустранимые препятствия для осуществления полномочий Собрания депутатов. При этом перечень причин, признаваемых уважительными, устанавливается регламентом Собрания депутатов.</w:t>
      </w:r>
    </w:p>
    <w:p w14:paraId="00E719A7"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Основанием для отзыва не могут служить политические мотивы (политическая деятельность, позиция при голосовании).</w:t>
      </w:r>
    </w:p>
    <w:p w14:paraId="3CCFD729"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3. Инициатива отзыва депутата Собрания депутатов, выборного должностного лица местного самоуправления,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реализуются в порядке, предусмотренном действующим законодательством для проведения местного референдума с учетом особенностей, предусмотренных настоящей статьей.</w:t>
      </w:r>
    </w:p>
    <w:p w14:paraId="0C7E2248"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обладающий активным избирательным правом на выборах в органы местного самоуправления.</w:t>
      </w:r>
    </w:p>
    <w:p w14:paraId="5DF5CFB0"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Для выдвижения инициативы проведения голосования по отзыву и сбора подписей граждан в ее поддержку необходимо образовать инициативную группу. Инициативная группа образуется гражданами, указанными в абзаце 2 части 3 настоящей статьи, по месту своего жительства на собрании.</w:t>
      </w:r>
    </w:p>
    <w:p w14:paraId="3A2D813C"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Члены инициативной группы обязаны не позднее, чем за 5 дней до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w:t>
      </w:r>
    </w:p>
    <w:p w14:paraId="7EC39CA8"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необходимые документы, являющиеся подтверждением оснований для отзыва.</w:t>
      </w:r>
    </w:p>
    <w:p w14:paraId="315DCC46"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4. Решение о назначении голосования по отзыву депутата Собрания депутатов, выборного должностного лица местного самоуправления принимается Собранием депутатов. Лицо, в отношении которого выдвинута инициатива по его отзыву, вправе присутствовать на соответствующем заседании Собрания депутатов, предоставлять депутатам Собрания депутатов письменные возражения, а также в устном выступлении давать объяснения по поводу обстоятельств, выдвигаемых в качестве основания для отзыва.</w:t>
      </w:r>
    </w:p>
    <w:p w14:paraId="76725AFD"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Решение о назначении голосования по отзыву депутата Собрания депутатов, выборного должностного лица местного самоуправления подлежит опубликованию (обнародованию).</w:t>
      </w:r>
    </w:p>
    <w:p w14:paraId="1C1999A4"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Одновременно с публикацией (обнародованием) решения Собрания депутатов о назначении голосования по отзыву депутата Собрания депутатов, выборного должностного лица местного самоуправления должны быть опубликованы (обнародованы) объяснения отзываемого лица, в случае если таковые имеются.</w:t>
      </w:r>
    </w:p>
    <w:p w14:paraId="1D27FAA1"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5. В случае если по результатам голосования отзыв депутата Собрания депутатов не состоялся, то проведение процедуры вторичного отзыва по одним и тем же основаниям не допускается.</w:t>
      </w:r>
    </w:p>
    <w:p w14:paraId="21C6A1FF"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6. Расходы, связанные с подготовкой и проведением голосования после принятия решения Собранием депутатов о назначении голосования производятся за счет средств местного бюджета. </w:t>
      </w:r>
    </w:p>
    <w:p w14:paraId="5C416D41" w14:textId="77777777" w:rsidR="000D534E" w:rsidRPr="00F14B9E" w:rsidRDefault="000D534E" w:rsidP="000D534E">
      <w:pPr>
        <w:jc w:val="both"/>
        <w:rPr>
          <w:rFonts w:eastAsia="Calibri"/>
          <w:shd w:val="clear" w:color="auto" w:fill="FFFFFF"/>
        </w:rPr>
      </w:pPr>
      <w:r w:rsidRPr="00F14B9E">
        <w:rPr>
          <w:rFonts w:eastAsia="Calibri"/>
          <w:shd w:val="clear" w:color="auto" w:fill="FFFFFF"/>
        </w:rPr>
        <w:t>Расходы, связанные с инициированием голосования по отзыву депутата Собрания депутатов, выборного должностного лица осуществляются за счет инициаторов.</w:t>
      </w:r>
    </w:p>
    <w:p w14:paraId="55094A9A"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Финансирование кампании по отзыву инициативной группой и лицом, отзыв которого инициируется, осуществляется через соответствующий фонд для финансирования указанной кампании.</w:t>
      </w:r>
    </w:p>
    <w:p w14:paraId="607FD6AD"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lastRenderedPageBreak/>
        <w:t>7. Депутат Собрания депутатов,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14:paraId="235B97CC"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8. Итоги голосования по отзыву депутата Собрания депутатов, выборного должностного лица и принятые решения подлежат официальному опубликованию (обнародованию).».</w:t>
      </w:r>
    </w:p>
    <w:p w14:paraId="0BDB24A2" w14:textId="77777777" w:rsidR="000D534E" w:rsidRPr="00F14B9E" w:rsidRDefault="000D534E" w:rsidP="000D534E">
      <w:pPr>
        <w:ind w:firstLine="708"/>
        <w:jc w:val="both"/>
        <w:rPr>
          <w:rFonts w:eastAsia="Calibri"/>
          <w:shd w:val="clear" w:color="auto" w:fill="FFFFFF"/>
        </w:rPr>
      </w:pPr>
      <w:r w:rsidRPr="00F14B9E">
        <w:rPr>
          <w:rFonts w:eastAsia="Calibri"/>
          <w:shd w:val="clear" w:color="auto" w:fill="FFFFFF"/>
        </w:rPr>
        <w:t xml:space="preserve">2) </w:t>
      </w:r>
      <w:r w:rsidRPr="00F14B9E">
        <w:rPr>
          <w:rFonts w:eastAsia="Calibri"/>
          <w:b/>
          <w:bCs/>
        </w:rPr>
        <w:t>в статье 17.1</w:t>
      </w:r>
      <w:r w:rsidRPr="00F14B9E">
        <w:rPr>
          <w:rFonts w:eastAsia="Calibri"/>
        </w:rPr>
        <w:t>:</w:t>
      </w:r>
    </w:p>
    <w:p w14:paraId="7119252E" w14:textId="77777777" w:rsidR="000D534E" w:rsidRPr="00F14B9E" w:rsidRDefault="000D534E" w:rsidP="000D534E">
      <w:pPr>
        <w:ind w:left="709"/>
        <w:jc w:val="both"/>
      </w:pPr>
      <w:r w:rsidRPr="00F14B9E">
        <w:t xml:space="preserve">а) </w:t>
      </w:r>
      <w:r w:rsidRPr="00F14B9E">
        <w:rPr>
          <w:b/>
          <w:bCs/>
        </w:rPr>
        <w:t>части 2, 3</w:t>
      </w:r>
      <w:r w:rsidRPr="00F14B9E">
        <w:t xml:space="preserve"> изложить в следующей редакции:</w:t>
      </w:r>
    </w:p>
    <w:p w14:paraId="6CB436BE" w14:textId="77777777" w:rsidR="000D534E" w:rsidRPr="00F14B9E" w:rsidRDefault="000D534E" w:rsidP="000D534E">
      <w:pPr>
        <w:ind w:firstLine="709"/>
        <w:jc w:val="both"/>
      </w:pPr>
      <w:r w:rsidRPr="00F14B9E">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18 лет и имеющих в собственности жилое помещение, расположенное на территории данного сельского населенного пункта.</w:t>
      </w:r>
    </w:p>
    <w:p w14:paraId="58A4F98E" w14:textId="77777777" w:rsidR="000D534E" w:rsidRPr="00F14B9E" w:rsidRDefault="000D534E" w:rsidP="000D534E">
      <w:pPr>
        <w:spacing w:line="360" w:lineRule="exact"/>
        <w:ind w:firstLine="709"/>
        <w:jc w:val="both"/>
      </w:pPr>
      <w:r w:rsidRPr="00F14B9E">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F14B9E">
        <w:rPr>
          <w:color w:val="22272F"/>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F14B9E">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4C069108" w14:textId="77777777" w:rsidR="000D534E" w:rsidRPr="00F14B9E" w:rsidRDefault="000D534E" w:rsidP="000D534E">
      <w:pPr>
        <w:ind w:firstLine="709"/>
        <w:jc w:val="both"/>
        <w:rPr>
          <w:color w:val="22272F"/>
          <w:shd w:val="clear" w:color="auto" w:fill="ABE0FF"/>
        </w:rPr>
      </w:pPr>
      <w:r w:rsidRPr="00F14B9E">
        <w:t xml:space="preserve">б) </w:t>
      </w:r>
      <w:r w:rsidRPr="00F14B9E">
        <w:rPr>
          <w:b/>
          <w:bCs/>
        </w:rPr>
        <w:t>в пункте 1 части 4</w:t>
      </w:r>
      <w:r w:rsidRPr="00F14B9E">
        <w:t xml:space="preserve"> после слов «муниципальную должность,» дополнить словами «</w:t>
      </w:r>
      <w:r w:rsidRPr="00F14B9E">
        <w:rPr>
          <w:color w:val="22272F"/>
        </w:rPr>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14:paraId="32F6AE95" w14:textId="77777777" w:rsidR="000D534E" w:rsidRPr="00F14B9E" w:rsidRDefault="000D534E" w:rsidP="000D534E">
      <w:pPr>
        <w:ind w:left="709"/>
        <w:jc w:val="both"/>
        <w:rPr>
          <w:color w:val="22272F"/>
        </w:rPr>
      </w:pPr>
      <w:r w:rsidRPr="00F14B9E">
        <w:rPr>
          <w:color w:val="22272F"/>
        </w:rPr>
        <w:t xml:space="preserve">3) </w:t>
      </w:r>
      <w:r w:rsidRPr="00F14B9E">
        <w:rPr>
          <w:b/>
          <w:bCs/>
          <w:color w:val="22272F"/>
        </w:rPr>
        <w:t>Дополнить статью 32 частью 5</w:t>
      </w:r>
      <w:r w:rsidRPr="00F14B9E">
        <w:rPr>
          <w:color w:val="22272F"/>
        </w:rPr>
        <w:t xml:space="preserve"> в следующей редакции:</w:t>
      </w:r>
    </w:p>
    <w:p w14:paraId="3C945954" w14:textId="77777777" w:rsidR="000D534E" w:rsidRPr="00F14B9E" w:rsidRDefault="000D534E" w:rsidP="000D534E">
      <w:pPr>
        <w:ind w:firstLine="567"/>
        <w:jc w:val="both"/>
        <w:rPr>
          <w:color w:val="22272F"/>
        </w:rPr>
      </w:pPr>
      <w:r w:rsidRPr="00F14B9E">
        <w:rPr>
          <w:color w:val="22272F"/>
        </w:rPr>
        <w:t>«Депутат Собрания депутатов обязан представлять сведения о своих доходах, расходах, об имуществе</w:t>
      </w:r>
      <w:r w:rsidRPr="00F14B9E">
        <w:rPr>
          <w:i/>
          <w:color w:val="22272F"/>
        </w:rPr>
        <w:t xml:space="preserve"> </w:t>
      </w:r>
      <w:r w:rsidRPr="00F14B9E">
        <w:rPr>
          <w:color w:val="22272F"/>
        </w:rPr>
        <w:t>и обязательствах имущественного</w:t>
      </w:r>
      <w:r w:rsidRPr="00F14B9E">
        <w:rPr>
          <w:i/>
          <w:color w:val="22272F"/>
        </w:rPr>
        <w:t xml:space="preserve"> </w:t>
      </w:r>
      <w:r w:rsidRPr="00F14B9E">
        <w:rPr>
          <w:color w:val="22272F"/>
        </w:rPr>
        <w:t>характера, а также сведения о доходах, расходах, об имуществе и</w:t>
      </w:r>
      <w:r w:rsidRPr="00F14B9E">
        <w:rPr>
          <w:i/>
          <w:color w:val="22272F"/>
        </w:rPr>
        <w:t xml:space="preserve"> </w:t>
      </w:r>
      <w:r w:rsidRPr="00F14B9E">
        <w:rPr>
          <w:color w:val="22272F"/>
        </w:rPr>
        <w:t>обязательствах имущественного характера</w:t>
      </w:r>
      <w:r w:rsidRPr="00F14B9E">
        <w:rPr>
          <w:i/>
          <w:color w:val="22272F"/>
        </w:rPr>
        <w:t xml:space="preserve"> </w:t>
      </w:r>
      <w:r w:rsidRPr="00F14B9E">
        <w:rPr>
          <w:color w:val="22272F"/>
        </w:rPr>
        <w:t>своих супруг (супругов)</w:t>
      </w:r>
      <w:r w:rsidRPr="00F14B9E">
        <w:rPr>
          <w:i/>
          <w:color w:val="22272F"/>
        </w:rPr>
        <w:t xml:space="preserve"> </w:t>
      </w:r>
      <w:r w:rsidRPr="00F14B9E">
        <w:rPr>
          <w:color w:val="22272F"/>
        </w:rPr>
        <w:t>и несовершеннолетних детей в порядке, установленном нормативными правовыми актами Российской Федерации.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В случае, если в течение отчетного периода сделки</w:t>
      </w:r>
      <w:r w:rsidRPr="00F14B9E">
        <w:rPr>
          <w:i/>
          <w:iCs/>
          <w:color w:val="22272F"/>
        </w:rPr>
        <w:t xml:space="preserve">, </w:t>
      </w:r>
      <w:r w:rsidRPr="00F14B9E">
        <w:rPr>
          <w:iCs/>
          <w:color w:val="22272F"/>
        </w:rPr>
        <w:t>предусмотренные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w:t>
      </w:r>
      <w:r w:rsidRPr="00F14B9E">
        <w:rPr>
          <w:i/>
          <w:color w:val="22272F"/>
        </w:rPr>
        <w:t xml:space="preserve"> </w:t>
      </w:r>
      <w:r w:rsidRPr="00F14B9E">
        <w:rPr>
          <w:color w:val="22272F"/>
        </w:rPr>
        <w:t>не совершались, лицо</w:t>
      </w:r>
      <w:r w:rsidRPr="00F14B9E">
        <w:rPr>
          <w:iCs/>
          <w:color w:val="22272F"/>
        </w:rPr>
        <w:t>,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w:t>
      </w:r>
      <w:r w:rsidRPr="00F14B9E">
        <w:rPr>
          <w:i/>
          <w:color w:val="22272F"/>
        </w:rPr>
        <w:t xml:space="preserve"> </w:t>
      </w:r>
      <w:r w:rsidRPr="00F14B9E">
        <w:rPr>
          <w:color w:val="22272F"/>
        </w:rPr>
        <w:t>сообщает об этом высшему должностному лицу субъекта Российской</w:t>
      </w:r>
      <w:r w:rsidRPr="00F14B9E">
        <w:rPr>
          <w:i/>
          <w:color w:val="22272F"/>
        </w:rPr>
        <w:t xml:space="preserve"> </w:t>
      </w:r>
      <w:r w:rsidRPr="00F14B9E">
        <w:rPr>
          <w:color w:val="22272F"/>
        </w:rPr>
        <w:t xml:space="preserve">Федерации </w:t>
      </w:r>
      <w:r w:rsidRPr="00F14B9E">
        <w:rPr>
          <w:iCs/>
          <w:color w:val="22272F"/>
        </w:rPr>
        <w:t>в порядке, установленном законом субъекта Российской Федерации. Обеспечение доступа к информации о представляемых лицами, замещающими муниципальные должности депутата представительного</w:t>
      </w:r>
      <w:r w:rsidRPr="00F14B9E">
        <w:rPr>
          <w:i/>
          <w:color w:val="22272F"/>
        </w:rPr>
        <w:t xml:space="preserve"> </w:t>
      </w:r>
      <w:r w:rsidRPr="00F14B9E">
        <w:rPr>
          <w:color w:val="22272F"/>
        </w:rPr>
        <w:t>органа</w:t>
      </w:r>
      <w:r w:rsidRPr="00F14B9E">
        <w:rPr>
          <w:i/>
          <w:color w:val="22272F"/>
        </w:rPr>
        <w:t xml:space="preserve"> </w:t>
      </w:r>
      <w:r w:rsidRPr="00F14B9E">
        <w:rPr>
          <w:iCs/>
          <w:color w:val="22272F"/>
        </w:rPr>
        <w:t>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w:t>
      </w:r>
      <w:r w:rsidRPr="00F14B9E">
        <w:rPr>
          <w:i/>
          <w:color w:val="22272F"/>
        </w:rPr>
        <w:t xml:space="preserve"> </w:t>
      </w:r>
      <w:r w:rsidRPr="00F14B9E">
        <w:rPr>
          <w:color w:val="22272F"/>
        </w:rPr>
        <w:t>Российской Федерации</w:t>
      </w:r>
      <w:r w:rsidRPr="00F14B9E">
        <w:rPr>
          <w:i/>
          <w:iCs/>
          <w:color w:val="22272F"/>
        </w:rPr>
        <w:t>.</w:t>
      </w:r>
      <w:r w:rsidRPr="00F14B9E">
        <w:rPr>
          <w:iCs/>
          <w:color w:val="22272F"/>
        </w:rPr>
        <w:t xml:space="preserve"> Обобщенная информация об исполнении (ненадлежащем исполнении</w:t>
      </w:r>
      <w:r w:rsidRPr="00F14B9E">
        <w:rPr>
          <w:i/>
          <w:color w:val="22272F"/>
        </w:rPr>
        <w:t xml:space="preserve">) </w:t>
      </w:r>
      <w:r w:rsidRPr="00F14B9E">
        <w:rPr>
          <w:iCs/>
          <w:color w:val="22272F"/>
        </w:rPr>
        <w:t>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w:t>
      </w:r>
      <w:r w:rsidRPr="00F14B9E">
        <w:rPr>
          <w:i/>
          <w:color w:val="22272F"/>
        </w:rPr>
        <w:t xml:space="preserve"> в </w:t>
      </w:r>
      <w:r w:rsidRPr="00F14B9E">
        <w:rPr>
          <w:iCs/>
          <w:color w:val="22272F"/>
        </w:rPr>
        <w:t xml:space="preserve">такой информации персональных данных, позволяющих идентифицировать соответствующее лицо, и </w:t>
      </w:r>
      <w:r w:rsidRPr="00F14B9E">
        <w:rPr>
          <w:iCs/>
          <w:color w:val="22272F"/>
        </w:rPr>
        <w:lastRenderedPageBreak/>
        <w:t>данных, позволяющих индивидуализировать имущество, принадлежащее соответствующему лицу) в</w:t>
      </w:r>
      <w:r w:rsidRPr="00F14B9E">
        <w:rPr>
          <w:i/>
          <w:color w:val="22272F"/>
        </w:rPr>
        <w:t xml:space="preserve"> </w:t>
      </w:r>
      <w:r w:rsidRPr="00F14B9E">
        <w:rPr>
          <w:color w:val="22272F"/>
        </w:rPr>
        <w:t>порядке, установленном законом Республики Калмыкия.»;</w:t>
      </w:r>
    </w:p>
    <w:p w14:paraId="2233C522" w14:textId="77777777" w:rsidR="000D534E" w:rsidRPr="00F14B9E" w:rsidRDefault="000D534E" w:rsidP="000D534E">
      <w:pPr>
        <w:ind w:firstLine="567"/>
        <w:jc w:val="both"/>
        <w:rPr>
          <w:iCs/>
          <w:color w:val="22272F"/>
        </w:rPr>
      </w:pPr>
      <w:r w:rsidRPr="00F14B9E">
        <w:rPr>
          <w:color w:val="22272F"/>
        </w:rPr>
        <w:t>4)</w:t>
      </w:r>
      <w:r w:rsidRPr="00F14B9E">
        <w:rPr>
          <w:iCs/>
          <w:color w:val="22272F"/>
        </w:rPr>
        <w:t xml:space="preserve"> </w:t>
      </w:r>
      <w:r w:rsidRPr="00F14B9E">
        <w:rPr>
          <w:b/>
          <w:bCs/>
          <w:iCs/>
          <w:color w:val="22272F"/>
        </w:rPr>
        <w:t>часть 1 статьи 33</w:t>
      </w:r>
      <w:r w:rsidRPr="00F14B9E">
        <w:rPr>
          <w:iCs/>
          <w:color w:val="22272F"/>
        </w:rPr>
        <w:t xml:space="preserve"> дополнить абзацем в следующей редакции:</w:t>
      </w:r>
    </w:p>
    <w:p w14:paraId="371E661F" w14:textId="77777777" w:rsidR="000D534E" w:rsidRPr="00F14B9E" w:rsidRDefault="000D534E" w:rsidP="000D534E">
      <w:pPr>
        <w:ind w:firstLine="567"/>
        <w:jc w:val="both"/>
        <w:rPr>
          <w:iCs/>
          <w:color w:val="22272F"/>
        </w:rPr>
      </w:pPr>
      <w:r w:rsidRPr="00F14B9E">
        <w:rPr>
          <w:iCs/>
          <w:color w:val="22272F"/>
        </w:rPr>
        <w:t xml:space="preserve">«Полномочия депутата Собрания депутатов прекращаются досрочно решением Собрания депутатов в случае отсутствия депутата без </w:t>
      </w:r>
      <w:proofErr w:type="gramStart"/>
      <w:r w:rsidRPr="00F14B9E">
        <w:rPr>
          <w:iCs/>
          <w:color w:val="22272F"/>
        </w:rPr>
        <w:t>уважительных  причин</w:t>
      </w:r>
      <w:proofErr w:type="gramEnd"/>
      <w:r w:rsidRPr="00F14B9E">
        <w:rPr>
          <w:iCs/>
          <w:color w:val="22272F"/>
        </w:rPr>
        <w:t xml:space="preserve"> на всех заседаниях Собрания депутатов в течение шести месяцев подряд.»;</w:t>
      </w:r>
    </w:p>
    <w:p w14:paraId="244072A7" w14:textId="77777777" w:rsidR="000D534E" w:rsidRPr="00F14B9E" w:rsidRDefault="000D534E" w:rsidP="000D534E">
      <w:pPr>
        <w:ind w:left="709"/>
        <w:jc w:val="both"/>
      </w:pPr>
      <w:r w:rsidRPr="00F14B9E">
        <w:t>5</w:t>
      </w:r>
      <w:r w:rsidRPr="00F14B9E">
        <w:rPr>
          <w:color w:val="22272F"/>
        </w:rPr>
        <w:t xml:space="preserve">) </w:t>
      </w:r>
      <w:r w:rsidRPr="00F14B9E">
        <w:rPr>
          <w:b/>
          <w:bCs/>
        </w:rPr>
        <w:t>статью 36</w:t>
      </w:r>
      <w:r w:rsidRPr="00F14B9E">
        <w:t xml:space="preserve"> признать утратившей силу.</w:t>
      </w:r>
    </w:p>
    <w:p w14:paraId="577B3DC5" w14:textId="77777777" w:rsidR="000D534E" w:rsidRPr="00F14B9E" w:rsidRDefault="000D534E" w:rsidP="000D534E">
      <w:pPr>
        <w:ind w:firstLine="709"/>
        <w:jc w:val="both"/>
        <w:rPr>
          <w:rFonts w:eastAsia="Calibri"/>
          <w:shd w:val="clear" w:color="auto" w:fill="FFFFFF"/>
        </w:rPr>
      </w:pPr>
      <w:r w:rsidRPr="00F14B9E">
        <w:rPr>
          <w:rFonts w:eastAsia="Calibri"/>
          <w:shd w:val="clear" w:color="auto" w:fill="FFFFFF"/>
        </w:rPr>
        <w:t xml:space="preserve">2. Главе </w:t>
      </w:r>
      <w:proofErr w:type="spellStart"/>
      <w:r w:rsidRPr="00F14B9E">
        <w:rPr>
          <w:rFonts w:eastAsia="Calibri"/>
        </w:rPr>
        <w:t>Шарнутовского</w:t>
      </w:r>
      <w:proofErr w:type="spellEnd"/>
      <w:r w:rsidRPr="00F14B9E">
        <w:rPr>
          <w:rFonts w:eastAsia="Calibri"/>
          <w:shd w:val="clear" w:color="auto" w:fill="FFFFFF"/>
        </w:rPr>
        <w:t xml:space="preserve"> сельского муниципального образования Республики Калмыкия (</w:t>
      </w:r>
      <w:proofErr w:type="spellStart"/>
      <w:r w:rsidRPr="00F14B9E">
        <w:rPr>
          <w:rFonts w:eastAsia="Calibri"/>
          <w:shd w:val="clear" w:color="auto" w:fill="FFFFFF"/>
        </w:rPr>
        <w:t>ахлачи</w:t>
      </w:r>
      <w:proofErr w:type="spellEnd"/>
      <w:r w:rsidRPr="00F14B9E">
        <w:rPr>
          <w:rFonts w:eastAsia="Calibri"/>
          <w:shd w:val="clear" w:color="auto" w:fill="FFFFFF"/>
        </w:rPr>
        <w:t>)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14:paraId="2DFD84E3" w14:textId="77777777" w:rsidR="000D534E" w:rsidRPr="00F14B9E" w:rsidRDefault="000D534E" w:rsidP="000D534E">
      <w:pPr>
        <w:ind w:firstLine="709"/>
        <w:jc w:val="both"/>
        <w:rPr>
          <w:rFonts w:eastAsia="Calibri"/>
          <w:shd w:val="clear" w:color="auto" w:fill="FFFFFF"/>
        </w:rPr>
      </w:pPr>
      <w:r w:rsidRPr="00F14B9E">
        <w:rPr>
          <w:rFonts w:eastAsia="Calibri"/>
          <w:shd w:val="clear" w:color="auto" w:fill="FFFFFF"/>
        </w:rPr>
        <w:t>3. Настоящее решение вступает в силу со дня его официального опубликования (или обнародования) за исключением пунктов 2, 3 настоящего решения, которые вступают в силу с момента подписания настоящего решения.</w:t>
      </w:r>
    </w:p>
    <w:p w14:paraId="71DFB587" w14:textId="77777777" w:rsidR="000D534E" w:rsidRPr="00F14B9E" w:rsidRDefault="000D534E" w:rsidP="000D534E">
      <w:pPr>
        <w:ind w:firstLine="709"/>
        <w:jc w:val="both"/>
        <w:rPr>
          <w:rFonts w:eastAsia="Calibri"/>
          <w:shd w:val="clear" w:color="auto" w:fill="FFFFFF"/>
        </w:rPr>
      </w:pPr>
    </w:p>
    <w:p w14:paraId="2E43FDAC" w14:textId="77777777" w:rsidR="000D534E" w:rsidRPr="00F14B9E" w:rsidRDefault="000D534E" w:rsidP="000D534E">
      <w:pPr>
        <w:ind w:firstLine="709"/>
        <w:jc w:val="both"/>
        <w:rPr>
          <w:rFonts w:eastAsia="Calibri"/>
          <w:shd w:val="clear" w:color="auto" w:fill="FFFFFF"/>
        </w:rPr>
      </w:pPr>
    </w:p>
    <w:p w14:paraId="01676C41" w14:textId="77777777" w:rsidR="000D534E" w:rsidRPr="00F14B9E" w:rsidRDefault="000D534E" w:rsidP="000D534E">
      <w:pPr>
        <w:spacing w:line="360" w:lineRule="exact"/>
        <w:jc w:val="both"/>
        <w:rPr>
          <w:rFonts w:eastAsia="Calibri"/>
          <w:b/>
          <w:bCs/>
          <w:lang w:val="x-none"/>
        </w:rPr>
      </w:pPr>
      <w:r w:rsidRPr="00F14B9E">
        <w:rPr>
          <w:rFonts w:eastAsia="Calibri"/>
          <w:b/>
          <w:bCs/>
          <w:lang w:val="x-none"/>
        </w:rPr>
        <w:t>Председатель Собрания депутатов</w:t>
      </w:r>
    </w:p>
    <w:p w14:paraId="77B0B900" w14:textId="77777777" w:rsidR="000D534E" w:rsidRPr="00F14B9E" w:rsidRDefault="000D534E" w:rsidP="000D534E">
      <w:pPr>
        <w:spacing w:line="360" w:lineRule="exact"/>
        <w:jc w:val="both"/>
        <w:rPr>
          <w:rFonts w:eastAsia="Calibri"/>
          <w:b/>
          <w:bCs/>
          <w:lang w:val="x-none"/>
        </w:rPr>
      </w:pPr>
      <w:proofErr w:type="spellStart"/>
      <w:r w:rsidRPr="00F14B9E">
        <w:rPr>
          <w:rFonts w:eastAsia="Calibri"/>
          <w:b/>
          <w:bCs/>
          <w:lang w:val="x-none"/>
        </w:rPr>
        <w:t>Шарнутовского</w:t>
      </w:r>
      <w:proofErr w:type="spellEnd"/>
      <w:r w:rsidRPr="00F14B9E">
        <w:rPr>
          <w:rFonts w:eastAsia="Calibri"/>
          <w:b/>
          <w:bCs/>
          <w:lang w:val="x-none"/>
        </w:rPr>
        <w:t xml:space="preserve"> сельского </w:t>
      </w:r>
    </w:p>
    <w:p w14:paraId="51B62877" w14:textId="77777777" w:rsidR="000D534E" w:rsidRPr="00F14B9E" w:rsidRDefault="000D534E" w:rsidP="000D534E">
      <w:pPr>
        <w:spacing w:line="360" w:lineRule="exact"/>
        <w:jc w:val="both"/>
        <w:rPr>
          <w:rFonts w:eastAsia="Calibri"/>
          <w:b/>
          <w:bCs/>
          <w:lang w:val="x-none"/>
        </w:rPr>
      </w:pPr>
      <w:r w:rsidRPr="00F14B9E">
        <w:rPr>
          <w:rFonts w:eastAsia="Calibri"/>
          <w:b/>
          <w:bCs/>
          <w:lang w:val="x-none"/>
        </w:rPr>
        <w:t xml:space="preserve">муниципального образования </w:t>
      </w:r>
    </w:p>
    <w:p w14:paraId="543B3F29" w14:textId="77777777" w:rsidR="000D534E" w:rsidRPr="00F14B9E" w:rsidRDefault="000D534E" w:rsidP="000D534E">
      <w:pPr>
        <w:spacing w:line="360" w:lineRule="exact"/>
        <w:jc w:val="both"/>
        <w:rPr>
          <w:rFonts w:eastAsia="Calibri"/>
          <w:b/>
          <w:bCs/>
          <w:lang w:val="x-none"/>
        </w:rPr>
      </w:pPr>
      <w:r w:rsidRPr="00F14B9E">
        <w:rPr>
          <w:rFonts w:eastAsia="Calibri"/>
          <w:b/>
          <w:bCs/>
          <w:lang w:val="x-none"/>
        </w:rPr>
        <w:t>Республики Калмыкия</w:t>
      </w:r>
      <w:r w:rsidRPr="00F14B9E">
        <w:rPr>
          <w:rFonts w:eastAsia="Calibri"/>
          <w:b/>
          <w:bCs/>
        </w:rPr>
        <w:t xml:space="preserve">     </w:t>
      </w:r>
      <w:r w:rsidRPr="00F14B9E">
        <w:rPr>
          <w:rFonts w:eastAsia="Calibri"/>
          <w:b/>
          <w:bCs/>
          <w:lang w:val="x-none"/>
        </w:rPr>
        <w:t xml:space="preserve">   </w:t>
      </w:r>
      <w:r w:rsidRPr="00F14B9E">
        <w:rPr>
          <w:rFonts w:eastAsia="Calibri"/>
          <w:b/>
          <w:bCs/>
        </w:rPr>
        <w:t xml:space="preserve">                                                     Е.В. </w:t>
      </w:r>
      <w:proofErr w:type="spellStart"/>
      <w:r w:rsidRPr="00F14B9E">
        <w:rPr>
          <w:rFonts w:eastAsia="Calibri"/>
          <w:b/>
          <w:bCs/>
        </w:rPr>
        <w:t>Ниджляева</w:t>
      </w:r>
      <w:proofErr w:type="spellEnd"/>
    </w:p>
    <w:p w14:paraId="7FF2F13D" w14:textId="77777777" w:rsidR="000D534E" w:rsidRPr="00F14B9E" w:rsidRDefault="000D534E" w:rsidP="000D534E">
      <w:pPr>
        <w:spacing w:line="360" w:lineRule="exact"/>
        <w:ind w:firstLine="567"/>
        <w:jc w:val="both"/>
        <w:rPr>
          <w:rFonts w:eastAsia="Calibri"/>
          <w:b/>
          <w:bCs/>
          <w:lang w:val="x-none"/>
        </w:rPr>
      </w:pPr>
    </w:p>
    <w:p w14:paraId="261DC033" w14:textId="77777777" w:rsidR="000D534E" w:rsidRPr="00F14B9E" w:rsidRDefault="000D534E" w:rsidP="000D534E">
      <w:pPr>
        <w:spacing w:line="360" w:lineRule="exact"/>
        <w:jc w:val="both"/>
        <w:rPr>
          <w:rFonts w:eastAsia="Calibri"/>
          <w:b/>
          <w:bCs/>
        </w:rPr>
      </w:pPr>
      <w:r w:rsidRPr="00F14B9E">
        <w:rPr>
          <w:rFonts w:eastAsia="Calibri"/>
          <w:b/>
          <w:bCs/>
        </w:rPr>
        <w:t xml:space="preserve">Глава </w:t>
      </w:r>
      <w:proofErr w:type="spellStart"/>
      <w:r w:rsidRPr="00F14B9E">
        <w:rPr>
          <w:rFonts w:eastAsia="Calibri"/>
          <w:b/>
          <w:bCs/>
        </w:rPr>
        <w:t>Шарнутовского</w:t>
      </w:r>
      <w:proofErr w:type="spellEnd"/>
      <w:r w:rsidRPr="00F14B9E">
        <w:rPr>
          <w:rFonts w:eastAsia="Calibri"/>
          <w:b/>
          <w:bCs/>
        </w:rPr>
        <w:t xml:space="preserve"> </w:t>
      </w:r>
    </w:p>
    <w:p w14:paraId="5E6334ED" w14:textId="77777777" w:rsidR="000D534E" w:rsidRPr="00F14B9E" w:rsidRDefault="000D534E" w:rsidP="000D534E">
      <w:pPr>
        <w:spacing w:line="360" w:lineRule="exact"/>
        <w:jc w:val="both"/>
        <w:rPr>
          <w:rFonts w:eastAsia="Calibri"/>
          <w:b/>
          <w:bCs/>
        </w:rPr>
      </w:pPr>
      <w:r w:rsidRPr="00F14B9E">
        <w:rPr>
          <w:rFonts w:eastAsia="Calibri"/>
          <w:b/>
          <w:bCs/>
        </w:rPr>
        <w:t>сельского муниципального</w:t>
      </w:r>
    </w:p>
    <w:p w14:paraId="1EF23E1E" w14:textId="77777777" w:rsidR="000D534E" w:rsidRPr="00F14B9E" w:rsidRDefault="000D534E" w:rsidP="000D534E">
      <w:pPr>
        <w:spacing w:line="360" w:lineRule="exact"/>
        <w:jc w:val="both"/>
        <w:rPr>
          <w:rFonts w:eastAsia="Calibri"/>
          <w:b/>
          <w:bCs/>
        </w:rPr>
      </w:pPr>
      <w:r w:rsidRPr="00F14B9E">
        <w:rPr>
          <w:rFonts w:eastAsia="Calibri"/>
          <w:b/>
          <w:bCs/>
        </w:rPr>
        <w:t>образования Республики Калмыкия (</w:t>
      </w:r>
      <w:proofErr w:type="spellStart"/>
      <w:proofErr w:type="gramStart"/>
      <w:r w:rsidRPr="00F14B9E">
        <w:rPr>
          <w:rFonts w:eastAsia="Calibri"/>
          <w:b/>
          <w:bCs/>
        </w:rPr>
        <w:t>ахлачи</w:t>
      </w:r>
      <w:proofErr w:type="spellEnd"/>
      <w:r w:rsidRPr="00F14B9E">
        <w:rPr>
          <w:rFonts w:eastAsia="Calibri"/>
          <w:b/>
          <w:bCs/>
        </w:rPr>
        <w:t xml:space="preserve">)   </w:t>
      </w:r>
      <w:proofErr w:type="gramEnd"/>
      <w:r w:rsidRPr="00F14B9E">
        <w:rPr>
          <w:rFonts w:eastAsia="Calibri"/>
          <w:b/>
          <w:bCs/>
        </w:rPr>
        <w:t xml:space="preserve">                      </w:t>
      </w:r>
      <w:proofErr w:type="spellStart"/>
      <w:r w:rsidRPr="00F14B9E">
        <w:rPr>
          <w:rFonts w:eastAsia="Calibri"/>
          <w:b/>
          <w:bCs/>
        </w:rPr>
        <w:t>Н.В.Фомина</w:t>
      </w:r>
      <w:proofErr w:type="spellEnd"/>
    </w:p>
    <w:p w14:paraId="342BA124" w14:textId="77777777" w:rsidR="00622609" w:rsidRDefault="00622609"/>
    <w:sectPr w:rsidR="00622609" w:rsidSect="000D534E">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856A6"/>
    <w:multiLevelType w:val="hybridMultilevel"/>
    <w:tmpl w:val="616E12B0"/>
    <w:lvl w:ilvl="0" w:tplc="0419000F">
      <w:start w:val="1"/>
      <w:numFmt w:val="decimal"/>
      <w:lvlText w:val="%1."/>
      <w:lvlJc w:val="left"/>
      <w:pPr>
        <w:tabs>
          <w:tab w:val="num" w:pos="720"/>
        </w:tabs>
        <w:ind w:left="720" w:hanging="360"/>
      </w:pPr>
    </w:lvl>
    <w:lvl w:ilvl="1" w:tplc="30E0899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6928505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2B"/>
    <w:rsid w:val="000D534E"/>
    <w:rsid w:val="000F3576"/>
    <w:rsid w:val="004C663E"/>
    <w:rsid w:val="00622609"/>
    <w:rsid w:val="007E1A02"/>
    <w:rsid w:val="00D109BE"/>
    <w:rsid w:val="00E353D1"/>
    <w:rsid w:val="00F14B9E"/>
    <w:rsid w:val="00F86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965D2"/>
  <w15:chartTrackingRefBased/>
  <w15:docId w15:val="{40562C07-3904-43A4-8B29-405C2185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92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8692B"/>
    <w:pPr>
      <w:keepNext/>
      <w:outlineLvl w:val="0"/>
    </w:pPr>
    <w:rPr>
      <w:sz w:val="28"/>
      <w:szCs w:val="20"/>
    </w:rPr>
  </w:style>
  <w:style w:type="paragraph" w:styleId="6">
    <w:name w:val="heading 6"/>
    <w:basedOn w:val="a"/>
    <w:next w:val="a"/>
    <w:link w:val="60"/>
    <w:uiPriority w:val="9"/>
    <w:semiHidden/>
    <w:unhideWhenUsed/>
    <w:qFormat/>
    <w:rsid w:val="00F8692B"/>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692B"/>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F8692B"/>
    <w:rPr>
      <w:rFonts w:asciiTheme="majorHAnsi" w:eastAsiaTheme="majorEastAsia" w:hAnsiTheme="majorHAnsi" w:cstheme="majorBidi"/>
      <w:color w:val="1F3763" w:themeColor="accent1" w:themeShade="7F"/>
      <w:sz w:val="24"/>
      <w:szCs w:val="24"/>
      <w:lang w:eastAsia="ru-RU"/>
    </w:rPr>
  </w:style>
  <w:style w:type="paragraph" w:styleId="a3">
    <w:name w:val="Body Text"/>
    <w:basedOn w:val="a"/>
    <w:link w:val="a4"/>
    <w:uiPriority w:val="99"/>
    <w:semiHidden/>
    <w:unhideWhenUsed/>
    <w:rsid w:val="00F8692B"/>
    <w:pPr>
      <w:jc w:val="both"/>
    </w:pPr>
    <w:rPr>
      <w:sz w:val="28"/>
    </w:rPr>
  </w:style>
  <w:style w:type="character" w:customStyle="1" w:styleId="a4">
    <w:name w:val="Основной текст Знак"/>
    <w:basedOn w:val="a0"/>
    <w:link w:val="a3"/>
    <w:uiPriority w:val="99"/>
    <w:semiHidden/>
    <w:rsid w:val="00F8692B"/>
    <w:rPr>
      <w:rFonts w:ascii="Times New Roman" w:eastAsia="Times New Roman" w:hAnsi="Times New Roman" w:cs="Times New Roman"/>
      <w:sz w:val="28"/>
      <w:szCs w:val="24"/>
      <w:lang w:eastAsia="ru-RU"/>
    </w:rPr>
  </w:style>
  <w:style w:type="paragraph" w:styleId="a5">
    <w:name w:val="No Spacing"/>
    <w:uiPriority w:val="1"/>
    <w:qFormat/>
    <w:rsid w:val="00F8692B"/>
    <w:pPr>
      <w:spacing w:after="0" w:line="240" w:lineRule="auto"/>
    </w:pPr>
    <w:rPr>
      <w:rFonts w:ascii="Times New Roman" w:eastAsia="Calibri" w:hAnsi="Times New Roman" w:cs="Times New Roman"/>
      <w:sz w:val="24"/>
      <w:szCs w:val="24"/>
      <w:lang w:eastAsia="ru-RU"/>
    </w:rPr>
  </w:style>
  <w:style w:type="paragraph" w:customStyle="1" w:styleId="2">
    <w:name w:val="Без интервала2"/>
    <w:rsid w:val="00F8692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776255">
      <w:bodyDiv w:val="1"/>
      <w:marLeft w:val="0"/>
      <w:marRight w:val="0"/>
      <w:marTop w:val="0"/>
      <w:marBottom w:val="0"/>
      <w:divBdr>
        <w:top w:val="none" w:sz="0" w:space="0" w:color="auto"/>
        <w:left w:val="none" w:sz="0" w:space="0" w:color="auto"/>
        <w:bottom w:val="none" w:sz="0" w:space="0" w:color="auto"/>
        <w:right w:val="none" w:sz="0" w:space="0" w:color="auto"/>
      </w:divBdr>
    </w:div>
    <w:div w:id="11666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2573</Words>
  <Characters>14667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sharnut-smo@outlook.com</dc:creator>
  <cp:keywords/>
  <dc:description/>
  <cp:lastModifiedBy>sharnut-smo@outlook.com</cp:lastModifiedBy>
  <cp:revision>6</cp:revision>
  <cp:lastPrinted>2023-05-02T07:01:00Z</cp:lastPrinted>
  <dcterms:created xsi:type="dcterms:W3CDTF">2022-04-19T11:26:00Z</dcterms:created>
  <dcterms:modified xsi:type="dcterms:W3CDTF">2023-05-02T07:01:00Z</dcterms:modified>
</cp:coreProperties>
</file>